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77C" w:rsidRPr="00A00D26" w:rsidRDefault="00442740" w:rsidP="00A1077C">
      <w:pPr>
        <w:spacing w:line="240" w:lineRule="auto"/>
        <w:jc w:val="right"/>
        <w:rPr>
          <w:rFonts w:ascii="Times New Roman" w:eastAsia="Times New Roman" w:hAnsi="Times New Roman" w:cs="Times New Roman"/>
          <w:b/>
          <w:lang w:val="uk-UA"/>
        </w:rPr>
      </w:pPr>
      <w:r>
        <w:rPr>
          <w:rFonts w:ascii="Times New Roman" w:eastAsia="Times New Roman" w:hAnsi="Times New Roman" w:cs="Times New Roman"/>
          <w:b/>
          <w:lang w:val="uk-UA"/>
        </w:rPr>
        <w:t>Додаток 4</w:t>
      </w:r>
    </w:p>
    <w:p w:rsidR="00A1077C" w:rsidRPr="00A00D26" w:rsidRDefault="00A1077C" w:rsidP="00A1077C">
      <w:pPr>
        <w:ind w:left="3828"/>
        <w:jc w:val="right"/>
        <w:rPr>
          <w:rFonts w:ascii="Times New Roman" w:hAnsi="Times New Roman" w:cs="Times New Roman"/>
          <w:b/>
          <w:lang w:val="uk-UA"/>
        </w:rPr>
      </w:pPr>
      <w:r w:rsidRPr="00A00D26">
        <w:rPr>
          <w:rFonts w:ascii="Times New Roman" w:hAnsi="Times New Roman" w:cs="Times New Roman"/>
          <w:b/>
          <w:lang w:val="uk-UA"/>
        </w:rPr>
        <w:t>до Тендера на закупівлю послуг з проведення зовнішньої незалежної фінансової аудиторської перевірки</w:t>
      </w:r>
    </w:p>
    <w:p w:rsidR="00A1077C" w:rsidRPr="00A00D26" w:rsidRDefault="00A1077C" w:rsidP="00A1077C">
      <w:pPr>
        <w:tabs>
          <w:tab w:val="left" w:pos="708"/>
          <w:tab w:val="left" w:pos="1416"/>
          <w:tab w:val="left" w:pos="2124"/>
          <w:tab w:val="left" w:pos="2832"/>
          <w:tab w:val="left" w:pos="3540"/>
          <w:tab w:val="left" w:pos="4248"/>
          <w:tab w:val="left" w:pos="4956"/>
          <w:tab w:val="left" w:pos="5664"/>
          <w:tab w:val="left" w:pos="6372"/>
          <w:tab w:val="left" w:pos="7080"/>
          <w:tab w:val="left" w:pos="7785"/>
          <w:tab w:val="left" w:pos="8496"/>
          <w:tab w:val="left" w:pos="9131"/>
        </w:tabs>
        <w:spacing w:line="240" w:lineRule="auto"/>
        <w:ind w:right="2"/>
        <w:jc w:val="center"/>
        <w:rPr>
          <w:rFonts w:ascii="Times New Roman" w:eastAsia="Times New Roman" w:hAnsi="Times New Roman" w:cs="Times New Roman"/>
          <w:sz w:val="20"/>
          <w:szCs w:val="20"/>
          <w:lang w:val="uk-UA"/>
        </w:rPr>
      </w:pPr>
    </w:p>
    <w:p w:rsidR="00A1077C" w:rsidRPr="00A00D26" w:rsidRDefault="00A1077C" w:rsidP="00A1077C">
      <w:pPr>
        <w:tabs>
          <w:tab w:val="left" w:pos="708"/>
          <w:tab w:val="left" w:pos="1416"/>
          <w:tab w:val="left" w:pos="2124"/>
          <w:tab w:val="left" w:pos="2832"/>
          <w:tab w:val="left" w:pos="3540"/>
          <w:tab w:val="left" w:pos="4248"/>
          <w:tab w:val="left" w:pos="4956"/>
          <w:tab w:val="left" w:pos="5664"/>
          <w:tab w:val="left" w:pos="6372"/>
          <w:tab w:val="left" w:pos="7080"/>
          <w:tab w:val="left" w:pos="7785"/>
          <w:tab w:val="left" w:pos="8496"/>
          <w:tab w:val="left" w:pos="9131"/>
        </w:tabs>
        <w:spacing w:line="240" w:lineRule="auto"/>
        <w:ind w:right="2"/>
        <w:jc w:val="center"/>
        <w:rPr>
          <w:rFonts w:ascii="Times New Roman" w:eastAsia="Times New Roman" w:hAnsi="Times New Roman" w:cs="Times New Roman"/>
          <w:sz w:val="20"/>
          <w:szCs w:val="20"/>
          <w:lang w:val="uk-UA"/>
        </w:rPr>
      </w:pPr>
    </w:p>
    <w:p w:rsidR="0001361D" w:rsidRPr="00A00D26" w:rsidRDefault="00B706BB" w:rsidP="00A1077C">
      <w:pPr>
        <w:tabs>
          <w:tab w:val="left" w:pos="708"/>
          <w:tab w:val="left" w:pos="1416"/>
          <w:tab w:val="left" w:pos="2124"/>
          <w:tab w:val="left" w:pos="2832"/>
          <w:tab w:val="left" w:pos="3540"/>
          <w:tab w:val="left" w:pos="4248"/>
          <w:tab w:val="left" w:pos="4956"/>
          <w:tab w:val="left" w:pos="5664"/>
          <w:tab w:val="left" w:pos="6372"/>
          <w:tab w:val="left" w:pos="7080"/>
          <w:tab w:val="left" w:pos="7785"/>
          <w:tab w:val="left" w:pos="8496"/>
          <w:tab w:val="left" w:pos="9131"/>
        </w:tabs>
        <w:spacing w:line="240" w:lineRule="auto"/>
        <w:ind w:right="2"/>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ДОГОВІР № ____</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5"/>
          <w:tab w:val="left" w:pos="8496"/>
          <w:tab w:val="left" w:pos="9131"/>
        </w:tabs>
        <w:spacing w:line="240" w:lineRule="auto"/>
        <w:ind w:left="283" w:right="1082"/>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про надання послуг з проведення</w:t>
      </w:r>
      <w:r w:rsidRPr="00A00D26">
        <w:rPr>
          <w:rFonts w:ascii="Times New Roman" w:eastAsia="Times New Roman" w:hAnsi="Times New Roman" w:cs="Times New Roman"/>
          <w:b/>
          <w:sz w:val="20"/>
          <w:szCs w:val="20"/>
          <w:lang w:val="uk-UA"/>
        </w:rPr>
        <w:t xml:space="preserve"> </w:t>
      </w:r>
      <w:r w:rsidRPr="00A00D26">
        <w:rPr>
          <w:rFonts w:ascii="Times New Roman" w:eastAsia="Times New Roman" w:hAnsi="Times New Roman" w:cs="Times New Roman"/>
          <w:sz w:val="20"/>
          <w:szCs w:val="20"/>
          <w:highlight w:val="white"/>
          <w:lang w:val="uk-UA"/>
        </w:rPr>
        <w:t>зовнішньої незалежної фінансової аудиторської перевірки</w:t>
      </w:r>
    </w:p>
    <w:p w:rsidR="0001361D" w:rsidRPr="00A00D26" w:rsidRDefault="0001361D" w:rsidP="00B231AB">
      <w:pPr>
        <w:tabs>
          <w:tab w:val="left" w:pos="1416"/>
          <w:tab w:val="left" w:pos="2124"/>
          <w:tab w:val="left" w:pos="2832"/>
          <w:tab w:val="left" w:pos="3540"/>
          <w:tab w:val="left" w:pos="4248"/>
          <w:tab w:val="left" w:pos="4956"/>
          <w:tab w:val="left" w:pos="5664"/>
          <w:tab w:val="left" w:pos="6372"/>
          <w:tab w:val="left" w:pos="7080"/>
          <w:tab w:val="left" w:pos="7785"/>
          <w:tab w:val="left" w:pos="8496"/>
          <w:tab w:val="left" w:pos="9131"/>
        </w:tabs>
        <w:spacing w:line="240" w:lineRule="auto"/>
        <w:jc w:val="center"/>
        <w:rPr>
          <w:rFonts w:ascii="Times New Roman" w:eastAsia="Times New Roman" w:hAnsi="Times New Roman" w:cs="Times New Roman"/>
          <w:sz w:val="20"/>
          <w:szCs w:val="20"/>
          <w:lang w:val="uk-UA"/>
        </w:rPr>
      </w:pPr>
    </w:p>
    <w:p w:rsidR="0001361D" w:rsidRPr="00A00D26" w:rsidRDefault="00B706BB" w:rsidP="00A1077C">
      <w:pPr>
        <w:spacing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м. Київ</w:t>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r>
      <w:r w:rsidRPr="00A00D26">
        <w:rPr>
          <w:rFonts w:ascii="Times New Roman" w:eastAsia="Times New Roman" w:hAnsi="Times New Roman" w:cs="Times New Roman"/>
          <w:sz w:val="20"/>
          <w:szCs w:val="20"/>
          <w:lang w:val="uk-UA"/>
        </w:rPr>
        <w:tab/>
        <w:t>«__» _</w:t>
      </w:r>
      <w:r w:rsidR="00A1077C" w:rsidRPr="00A00D26">
        <w:rPr>
          <w:rFonts w:ascii="Times New Roman" w:eastAsia="Times New Roman" w:hAnsi="Times New Roman" w:cs="Times New Roman"/>
          <w:sz w:val="20"/>
          <w:szCs w:val="20"/>
          <w:lang w:val="uk-UA"/>
        </w:rPr>
        <w:t>___________ 2023</w:t>
      </w:r>
      <w:r w:rsidRPr="00A00D26">
        <w:rPr>
          <w:rFonts w:ascii="Times New Roman" w:eastAsia="Times New Roman" w:hAnsi="Times New Roman" w:cs="Times New Roman"/>
          <w:sz w:val="20"/>
          <w:szCs w:val="20"/>
          <w:lang w:val="uk-UA"/>
        </w:rPr>
        <w:t xml:space="preserve"> року</w:t>
      </w:r>
    </w:p>
    <w:p w:rsidR="0001361D" w:rsidRPr="00A00D26" w:rsidRDefault="0001361D">
      <w:pPr>
        <w:spacing w:line="240" w:lineRule="auto"/>
        <w:jc w:val="both"/>
        <w:rPr>
          <w:rFonts w:ascii="Times New Roman" w:eastAsia="Times New Roman" w:hAnsi="Times New Roman" w:cs="Times New Roman"/>
          <w:sz w:val="20"/>
          <w:szCs w:val="20"/>
          <w:lang w:val="uk-UA"/>
        </w:rPr>
      </w:pPr>
    </w:p>
    <w:p w:rsidR="0001361D" w:rsidRPr="00A00D26" w:rsidRDefault="00B706BB" w:rsidP="00A1077C">
      <w:pPr>
        <w:spacing w:line="48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________________________________</w:t>
      </w:r>
      <w:r w:rsidR="00A1077C" w:rsidRPr="00A00D26">
        <w:rPr>
          <w:rFonts w:ascii="Times New Roman" w:eastAsia="Times New Roman" w:hAnsi="Times New Roman" w:cs="Times New Roman"/>
          <w:sz w:val="20"/>
          <w:szCs w:val="20"/>
          <w:lang w:val="uk-UA"/>
        </w:rPr>
        <w:t>______________</w:t>
      </w:r>
      <w:r w:rsidRPr="00A00D26">
        <w:rPr>
          <w:rFonts w:ascii="Times New Roman" w:eastAsia="Times New Roman" w:hAnsi="Times New Roman" w:cs="Times New Roman"/>
          <w:sz w:val="20"/>
          <w:szCs w:val="20"/>
          <w:lang w:val="uk-UA"/>
        </w:rPr>
        <w:t xml:space="preserve">_______________________, надалі - «Виконавець», в особі </w:t>
      </w:r>
      <w:r w:rsidRPr="00A00D26">
        <w:rPr>
          <w:rFonts w:ascii="Times New Roman" w:eastAsia="Times New Roman" w:hAnsi="Times New Roman" w:cs="Times New Roman"/>
          <w:b/>
          <w:sz w:val="20"/>
          <w:szCs w:val="20"/>
          <w:lang w:val="uk-UA"/>
        </w:rPr>
        <w:t>_________________________________</w:t>
      </w:r>
      <w:r w:rsidR="00A1077C" w:rsidRPr="00A00D26">
        <w:rPr>
          <w:rFonts w:ascii="Times New Roman" w:eastAsia="Times New Roman" w:hAnsi="Times New Roman" w:cs="Times New Roman"/>
          <w:b/>
          <w:sz w:val="20"/>
          <w:szCs w:val="20"/>
          <w:lang w:val="uk-UA"/>
        </w:rPr>
        <w:t>____________</w:t>
      </w:r>
      <w:r w:rsidRPr="00A00D26">
        <w:rPr>
          <w:rFonts w:ascii="Times New Roman" w:eastAsia="Times New Roman" w:hAnsi="Times New Roman" w:cs="Times New Roman"/>
          <w:b/>
          <w:sz w:val="20"/>
          <w:szCs w:val="20"/>
          <w:lang w:val="uk-UA"/>
        </w:rPr>
        <w:t>__</w:t>
      </w:r>
      <w:r w:rsidRPr="00A00D26">
        <w:rPr>
          <w:rFonts w:ascii="Times New Roman" w:eastAsia="Times New Roman" w:hAnsi="Times New Roman" w:cs="Times New Roman"/>
          <w:sz w:val="20"/>
          <w:szCs w:val="20"/>
          <w:lang w:val="uk-UA"/>
        </w:rPr>
        <w:t>, що діє на п</w:t>
      </w:r>
      <w:r w:rsidR="00B231AB" w:rsidRPr="00A00D26">
        <w:rPr>
          <w:rFonts w:ascii="Times New Roman" w:eastAsia="Times New Roman" w:hAnsi="Times New Roman" w:cs="Times New Roman"/>
          <w:sz w:val="20"/>
          <w:szCs w:val="20"/>
          <w:lang w:val="uk-UA"/>
        </w:rPr>
        <w:t>ідставі __________________</w:t>
      </w:r>
      <w:r w:rsidRPr="00A00D26">
        <w:rPr>
          <w:rFonts w:ascii="Times New Roman" w:eastAsia="Times New Roman" w:hAnsi="Times New Roman" w:cs="Times New Roman"/>
          <w:sz w:val="20"/>
          <w:szCs w:val="20"/>
          <w:lang w:val="uk-UA"/>
        </w:rPr>
        <w:t>___ та має чинний сертифікат аудитора № _________</w:t>
      </w:r>
      <w:r w:rsidR="00B231AB" w:rsidRPr="00A00D26">
        <w:rPr>
          <w:rFonts w:ascii="Times New Roman" w:eastAsia="Times New Roman" w:hAnsi="Times New Roman" w:cs="Times New Roman"/>
          <w:sz w:val="20"/>
          <w:szCs w:val="20"/>
          <w:lang w:val="uk-UA"/>
        </w:rPr>
        <w:t>__</w:t>
      </w:r>
      <w:r w:rsidRPr="00A00D26">
        <w:rPr>
          <w:rFonts w:ascii="Times New Roman" w:eastAsia="Times New Roman" w:hAnsi="Times New Roman" w:cs="Times New Roman"/>
          <w:sz w:val="20"/>
          <w:szCs w:val="20"/>
          <w:lang w:val="uk-UA"/>
        </w:rPr>
        <w:t>__</w:t>
      </w:r>
      <w:r w:rsidR="00B231AB" w:rsidRPr="00A00D26">
        <w:rPr>
          <w:rFonts w:ascii="Times New Roman" w:eastAsia="Times New Roman" w:hAnsi="Times New Roman" w:cs="Times New Roman"/>
          <w:sz w:val="20"/>
          <w:szCs w:val="20"/>
          <w:lang w:val="uk-UA"/>
        </w:rPr>
        <w:t>__</w:t>
      </w:r>
      <w:r w:rsidRPr="00A00D26">
        <w:rPr>
          <w:rFonts w:ascii="Times New Roman" w:eastAsia="Times New Roman" w:hAnsi="Times New Roman" w:cs="Times New Roman"/>
          <w:sz w:val="20"/>
          <w:szCs w:val="20"/>
          <w:lang w:val="uk-UA"/>
        </w:rPr>
        <w:t>____, виданий рішенням АПУ від _</w:t>
      </w:r>
      <w:r w:rsidR="00B231AB" w:rsidRPr="00A00D26">
        <w:rPr>
          <w:rFonts w:ascii="Times New Roman" w:eastAsia="Times New Roman" w:hAnsi="Times New Roman" w:cs="Times New Roman"/>
          <w:sz w:val="20"/>
          <w:szCs w:val="20"/>
          <w:lang w:val="uk-UA"/>
        </w:rPr>
        <w:t>___.____.________, з однієї сторони,</w:t>
      </w:r>
    </w:p>
    <w:p w:rsidR="0001361D" w:rsidRPr="00A00D26" w:rsidRDefault="00FF7351">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та</w:t>
      </w:r>
    </w:p>
    <w:p w:rsidR="00A1077C" w:rsidRPr="00A00D26" w:rsidRDefault="00A1077C">
      <w:pPr>
        <w:spacing w:line="240" w:lineRule="auto"/>
        <w:jc w:val="both"/>
        <w:rPr>
          <w:rFonts w:ascii="Times New Roman" w:eastAsia="Times New Roman" w:hAnsi="Times New Roman" w:cs="Times New Roman"/>
          <w:sz w:val="20"/>
          <w:szCs w:val="20"/>
          <w:lang w:val="uk-UA"/>
        </w:rPr>
      </w:pP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b/>
          <w:sz w:val="20"/>
          <w:szCs w:val="20"/>
          <w:lang w:val="uk-UA"/>
        </w:rPr>
        <w:t>громадська організація «Трансперенсі Інтернешнл Україна»</w:t>
      </w:r>
      <w:r w:rsidRPr="00A00D26">
        <w:rPr>
          <w:rFonts w:ascii="Times New Roman" w:eastAsia="Times New Roman" w:hAnsi="Times New Roman" w:cs="Times New Roman"/>
          <w:sz w:val="20"/>
          <w:szCs w:val="20"/>
          <w:lang w:val="uk-UA"/>
        </w:rPr>
        <w:t>, надалі - «Замовник», в особі виконавчого директора Боровика Андрія Петровича, що діє на підставі Статуту, з іншої сторони, які в подальшому разом іменуються «Сторони», а кожна окремо – «Сторона»,</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ind w:firstLine="709"/>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u w:val="single"/>
          <w:lang w:val="uk-UA"/>
        </w:rPr>
        <w:t>маючи на меті</w:t>
      </w:r>
      <w:r w:rsidRPr="00A00D26">
        <w:rPr>
          <w:rFonts w:ascii="Times New Roman" w:eastAsia="Times New Roman" w:hAnsi="Times New Roman" w:cs="Times New Roman"/>
          <w:sz w:val="20"/>
          <w:szCs w:val="20"/>
          <w:lang w:val="uk-UA"/>
        </w:rPr>
        <w:t xml:space="preserve"> виникнення взаємних прав та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ind w:firstLine="709"/>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u w:val="single"/>
          <w:lang w:val="uk-UA"/>
        </w:rPr>
        <w:t>керуючись</w:t>
      </w:r>
      <w:r w:rsidRPr="00A00D26">
        <w:rPr>
          <w:rFonts w:ascii="Times New Roman" w:eastAsia="Times New Roman" w:hAnsi="Times New Roman" w:cs="Times New Roman"/>
          <w:sz w:val="20"/>
          <w:szCs w:val="20"/>
          <w:lang w:val="uk-UA"/>
        </w:rPr>
        <w:t>, зокрема, законом України «Про аудит фінансової звітності та аудиторську діяльність» від 21 грудня 2017 року № 2258-VIII, Міжнародними стандартами аудиту (</w:t>
      </w:r>
      <w:r w:rsidR="00A00D26" w:rsidRPr="00A00D26">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та Міжнародним стандартом супутніх послуг (</w:t>
      </w:r>
      <w:r w:rsidR="00A00D26" w:rsidRPr="00A00D26">
        <w:rPr>
          <w:rFonts w:ascii="Times New Roman" w:eastAsia="Times New Roman" w:hAnsi="Times New Roman" w:cs="Times New Roman"/>
          <w:color w:val="000000"/>
          <w:sz w:val="20"/>
          <w:szCs w:val="20"/>
          <w:lang w:val="uk-UA"/>
        </w:rPr>
        <w:t>ISRS</w:t>
      </w:r>
      <w:r w:rsidRPr="00A00D26">
        <w:rPr>
          <w:rFonts w:ascii="Times New Roman" w:eastAsia="Times New Roman" w:hAnsi="Times New Roman" w:cs="Times New Roman"/>
          <w:sz w:val="20"/>
          <w:szCs w:val="20"/>
          <w:lang w:val="uk-UA"/>
        </w:rPr>
        <w:t>), виданими Радою з Міжнародних стандартів аудиту та підтвердження достовірності інформації</w:t>
      </w:r>
      <w:r w:rsidR="00A00D26">
        <w:rPr>
          <w:rFonts w:ascii="Times New Roman" w:eastAsia="Times New Roman" w:hAnsi="Times New Roman" w:cs="Times New Roman"/>
          <w:sz w:val="20"/>
          <w:szCs w:val="20"/>
          <w:lang w:val="uk-UA"/>
        </w:rPr>
        <w:t xml:space="preserve"> </w:t>
      </w:r>
      <w:r w:rsidR="00A00D26" w:rsidRPr="00A00D26">
        <w:rPr>
          <w:rFonts w:ascii="Times New Roman" w:eastAsia="Times New Roman" w:hAnsi="Times New Roman" w:cs="Times New Roman"/>
          <w:color w:val="000000"/>
          <w:sz w:val="20"/>
          <w:szCs w:val="20"/>
          <w:lang w:val="uk-UA"/>
        </w:rPr>
        <w:t>(IAASB)</w:t>
      </w:r>
      <w:r w:rsidRPr="00A00D26">
        <w:rPr>
          <w:rFonts w:ascii="Times New Roman" w:eastAsia="Times New Roman" w:hAnsi="Times New Roman" w:cs="Times New Roman"/>
          <w:sz w:val="20"/>
          <w:szCs w:val="20"/>
          <w:lang w:val="uk-UA"/>
        </w:rPr>
        <w:t>, беручи до уваги можливість та готовність з боку Виконавця забезпечити незалежність та дотримання фундаментальних етичних принципів під час прийняття та виконання завдання з аудиту фінансової звітності Замовника,</w:t>
      </w:r>
    </w:p>
    <w:p w:rsidR="0001361D" w:rsidRPr="00A00D26" w:rsidRDefault="00A107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ind w:firstLine="709"/>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уклали цей Д</w:t>
      </w:r>
      <w:r w:rsidR="00B706BB" w:rsidRPr="00A00D26">
        <w:rPr>
          <w:rFonts w:ascii="Times New Roman" w:eastAsia="Times New Roman" w:hAnsi="Times New Roman" w:cs="Times New Roman"/>
          <w:sz w:val="20"/>
          <w:szCs w:val="20"/>
          <w:lang w:val="uk-UA"/>
        </w:rPr>
        <w:t xml:space="preserve">оговір про </w:t>
      </w:r>
      <w:r w:rsidRPr="00A00D26">
        <w:rPr>
          <w:rFonts w:ascii="Times New Roman" w:eastAsia="Times New Roman" w:hAnsi="Times New Roman" w:cs="Times New Roman"/>
          <w:sz w:val="20"/>
          <w:szCs w:val="20"/>
          <w:lang w:val="uk-UA"/>
        </w:rPr>
        <w:t>надання послуг з проведення</w:t>
      </w:r>
      <w:r w:rsidRPr="00A00D26">
        <w:rPr>
          <w:rFonts w:ascii="Times New Roman" w:eastAsia="Times New Roman" w:hAnsi="Times New Roman" w:cs="Times New Roman"/>
          <w:b/>
          <w:sz w:val="20"/>
          <w:szCs w:val="20"/>
          <w:lang w:val="uk-UA"/>
        </w:rPr>
        <w:t xml:space="preserve"> </w:t>
      </w:r>
      <w:r w:rsidRPr="00A00D26">
        <w:rPr>
          <w:rFonts w:ascii="Times New Roman" w:eastAsia="Times New Roman" w:hAnsi="Times New Roman" w:cs="Times New Roman"/>
          <w:sz w:val="20"/>
          <w:szCs w:val="20"/>
          <w:highlight w:val="white"/>
          <w:lang w:val="uk-UA"/>
        </w:rPr>
        <w:t>зовнішньої незалежної фінансової аудиторської перевірки</w:t>
      </w:r>
      <w:r w:rsidRPr="00A00D26">
        <w:rPr>
          <w:rFonts w:ascii="Times New Roman" w:eastAsia="Times New Roman" w:hAnsi="Times New Roman" w:cs="Times New Roman"/>
          <w:sz w:val="20"/>
          <w:szCs w:val="20"/>
          <w:lang w:val="uk-UA"/>
        </w:rPr>
        <w:t xml:space="preserve"> </w:t>
      </w:r>
      <w:r w:rsidR="00B706BB" w:rsidRPr="00A00D26">
        <w:rPr>
          <w:rFonts w:ascii="Times New Roman" w:eastAsia="Times New Roman" w:hAnsi="Times New Roman" w:cs="Times New Roman"/>
          <w:sz w:val="20"/>
          <w:szCs w:val="20"/>
          <w:lang w:val="uk-UA"/>
        </w:rPr>
        <w:t>(надалі – «Договір») про наступне:</w:t>
      </w:r>
    </w:p>
    <w:p w:rsidR="0001361D" w:rsidRPr="00A00D26" w:rsidRDefault="0001361D" w:rsidP="00245C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2C47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І. ПРЕДМЕТ ДОГОВОРУ</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1.1. В порядку та на умовах, визначених цим Договором, Замовник призначає, а Виконавець бере на себе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язання надати за оплату послуги</w:t>
      </w:r>
      <w:r w:rsidR="00B53F31" w:rsidRPr="00A00D26">
        <w:rPr>
          <w:rFonts w:ascii="Times New Roman" w:eastAsia="Times New Roman" w:hAnsi="Times New Roman" w:cs="Times New Roman"/>
          <w:sz w:val="20"/>
          <w:szCs w:val="20"/>
          <w:lang w:val="uk-UA"/>
        </w:rPr>
        <w:t xml:space="preserve"> аудиту</w:t>
      </w:r>
      <w:r w:rsidRPr="00A00D26">
        <w:rPr>
          <w:rFonts w:ascii="Times New Roman" w:eastAsia="Times New Roman" w:hAnsi="Times New Roman" w:cs="Times New Roman"/>
          <w:sz w:val="20"/>
          <w:szCs w:val="20"/>
          <w:lang w:val="uk-UA"/>
        </w:rPr>
        <w:t>, а саме:</w:t>
      </w:r>
    </w:p>
    <w:p w:rsidR="00FF7351" w:rsidRPr="00A00D26" w:rsidRDefault="00FF7351" w:rsidP="00684175">
      <w:pPr>
        <w:numPr>
          <w:ilvl w:val="0"/>
          <w:numId w:val="9"/>
        </w:num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З</w:t>
      </w:r>
      <w:r w:rsidR="00B706BB" w:rsidRPr="00A00D26">
        <w:rPr>
          <w:rFonts w:ascii="Times New Roman" w:eastAsia="Times New Roman" w:hAnsi="Times New Roman" w:cs="Times New Roman"/>
          <w:sz w:val="20"/>
          <w:szCs w:val="20"/>
          <w:lang w:val="uk-UA"/>
        </w:rPr>
        <w:t>дійснити аудит річного фінансового звіту Замовника</w:t>
      </w:r>
      <w:r w:rsidR="003D4448">
        <w:rPr>
          <w:rFonts w:ascii="Times New Roman" w:eastAsia="Times New Roman" w:hAnsi="Times New Roman" w:cs="Times New Roman"/>
          <w:sz w:val="20"/>
          <w:szCs w:val="20"/>
          <w:lang w:val="uk-UA"/>
        </w:rPr>
        <w:t xml:space="preserve"> (третій</w:t>
      </w:r>
      <w:r w:rsidR="00684175">
        <w:rPr>
          <w:rFonts w:ascii="Times New Roman" w:eastAsia="Times New Roman" w:hAnsi="Times New Roman" w:cs="Times New Roman"/>
          <w:sz w:val="20"/>
          <w:szCs w:val="20"/>
          <w:lang w:val="uk-UA"/>
        </w:rPr>
        <w:t xml:space="preserve"> рік проєкту)</w:t>
      </w:r>
      <w:r w:rsidR="00B706BB" w:rsidRPr="00A00D26">
        <w:rPr>
          <w:rFonts w:ascii="Times New Roman" w:eastAsia="Times New Roman" w:hAnsi="Times New Roman" w:cs="Times New Roman"/>
          <w:sz w:val="20"/>
          <w:szCs w:val="20"/>
          <w:lang w:val="uk-UA"/>
        </w:rPr>
        <w:t xml:space="preserve">, поданого </w:t>
      </w:r>
      <w:r w:rsidRPr="00A00D26">
        <w:rPr>
          <w:rFonts w:ascii="Times New Roman" w:eastAsia="Times New Roman" w:hAnsi="Times New Roman" w:cs="Times New Roman"/>
          <w:sz w:val="20"/>
          <w:szCs w:val="20"/>
          <w:lang w:val="uk-UA"/>
        </w:rPr>
        <w:t xml:space="preserve">Замовником </w:t>
      </w:r>
      <w:r w:rsidR="00B706BB" w:rsidRPr="00A00D26">
        <w:rPr>
          <w:rFonts w:ascii="Times New Roman" w:eastAsia="Times New Roman" w:hAnsi="Times New Roman" w:cs="Times New Roman"/>
          <w:sz w:val="20"/>
          <w:szCs w:val="20"/>
          <w:lang w:val="uk-UA"/>
        </w:rPr>
        <w:t>Шведському агентству з міжнародного розвитку та співробітництва (надалі - «</w:t>
      </w:r>
      <w:r w:rsidRPr="00A00D26">
        <w:rPr>
          <w:rFonts w:ascii="Times New Roman" w:eastAsia="Times New Roman" w:hAnsi="Times New Roman" w:cs="Times New Roman"/>
          <w:sz w:val="20"/>
          <w:szCs w:val="20"/>
          <w:lang w:val="uk-UA"/>
        </w:rPr>
        <w:t>SIDA</w:t>
      </w:r>
      <w:r w:rsidR="00B706BB" w:rsidRPr="00A00D26">
        <w:rPr>
          <w:rFonts w:ascii="Times New Roman" w:eastAsia="Times New Roman" w:hAnsi="Times New Roman" w:cs="Times New Roman"/>
          <w:sz w:val="20"/>
          <w:szCs w:val="20"/>
          <w:lang w:val="uk-UA"/>
        </w:rPr>
        <w:t>») в рамках грантового проєкту «</w:t>
      </w:r>
      <w:r w:rsidR="00684175" w:rsidRPr="00684175">
        <w:rPr>
          <w:rFonts w:ascii="Times New Roman" w:eastAsia="Times New Roman" w:hAnsi="Times New Roman" w:cs="Times New Roman"/>
          <w:sz w:val="20"/>
          <w:szCs w:val="20"/>
          <w:lang w:val="uk-UA"/>
        </w:rPr>
        <w:t>Ефективне управління державними активами та громадянський контроль</w:t>
      </w:r>
      <w:r w:rsidR="00B706BB" w:rsidRPr="00A00D26">
        <w:rPr>
          <w:rFonts w:ascii="Times New Roman" w:eastAsia="Times New Roman" w:hAnsi="Times New Roman" w:cs="Times New Roman"/>
          <w:sz w:val="20"/>
          <w:szCs w:val="20"/>
          <w:lang w:val="uk-UA"/>
        </w:rPr>
        <w:t xml:space="preserve">», </w:t>
      </w:r>
      <w:r w:rsidR="00684175">
        <w:rPr>
          <w:rFonts w:ascii="Times New Roman" w:eastAsia="Times New Roman" w:hAnsi="Times New Roman" w:cs="Times New Roman"/>
          <w:sz w:val="20"/>
          <w:szCs w:val="20"/>
          <w:lang w:val="uk-UA"/>
        </w:rPr>
        <w:t>який був реалізований з 01/04/202</w:t>
      </w:r>
      <w:r w:rsidR="003D4448">
        <w:rPr>
          <w:rFonts w:ascii="Times New Roman" w:eastAsia="Times New Roman" w:hAnsi="Times New Roman" w:cs="Times New Roman"/>
          <w:sz w:val="20"/>
          <w:szCs w:val="20"/>
          <w:lang w:val="uk-UA"/>
        </w:rPr>
        <w:t>3 року по 31/03/2024</w:t>
      </w:r>
      <w:r w:rsidRPr="00A00D26">
        <w:rPr>
          <w:rFonts w:ascii="Times New Roman" w:eastAsia="Times New Roman" w:hAnsi="Times New Roman" w:cs="Times New Roman"/>
          <w:sz w:val="20"/>
          <w:szCs w:val="20"/>
          <w:lang w:val="uk-UA"/>
        </w:rPr>
        <w:t xml:space="preserve"> року.</w:t>
      </w:r>
      <w:r w:rsidR="00B534F9">
        <w:rPr>
          <w:rFonts w:ascii="Times New Roman" w:eastAsia="Times New Roman" w:hAnsi="Times New Roman" w:cs="Times New Roman"/>
          <w:sz w:val="20"/>
          <w:szCs w:val="20"/>
          <w:lang w:val="uk-UA"/>
        </w:rPr>
        <w:t xml:space="preserve"> </w:t>
      </w:r>
      <w:r w:rsidR="00B534F9">
        <w:rPr>
          <w:rFonts w:ascii="Times New Roman" w:eastAsia="Times New Roman" w:hAnsi="Times New Roman" w:cs="Times New Roman"/>
          <w:sz w:val="20"/>
          <w:szCs w:val="20"/>
          <w:lang w:val="uk-UA"/>
        </w:rPr>
        <w:t>Технічні вимоги до перевірки визначаються (але не обмежуються) в Додатку 1.</w:t>
      </w:r>
    </w:p>
    <w:p w:rsidR="0001361D" w:rsidRDefault="00FF7351" w:rsidP="00FF7351">
      <w:pPr>
        <w:numPr>
          <w:ilvl w:val="0"/>
          <w:numId w:val="9"/>
        </w:numPr>
        <w:spacing w:line="240" w:lineRule="auto"/>
        <w:ind w:left="709"/>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Н</w:t>
      </w:r>
      <w:r w:rsidR="00B706BB" w:rsidRPr="00A00D26">
        <w:rPr>
          <w:rFonts w:ascii="Times New Roman" w:eastAsia="Times New Roman" w:hAnsi="Times New Roman" w:cs="Times New Roman"/>
          <w:sz w:val="20"/>
          <w:szCs w:val="20"/>
          <w:lang w:val="uk-UA"/>
        </w:rPr>
        <w:t xml:space="preserve">адати аудиторський </w:t>
      </w:r>
      <w:r w:rsidR="003D4448">
        <w:rPr>
          <w:rFonts w:ascii="Times New Roman" w:eastAsia="Times New Roman" w:hAnsi="Times New Roman" w:cs="Times New Roman"/>
          <w:sz w:val="20"/>
          <w:szCs w:val="20"/>
          <w:lang w:val="uk-UA"/>
        </w:rPr>
        <w:t>звіт</w:t>
      </w:r>
      <w:r w:rsidR="00B706BB" w:rsidRPr="00A00D26">
        <w:rPr>
          <w:rFonts w:ascii="Times New Roman" w:eastAsia="Times New Roman" w:hAnsi="Times New Roman" w:cs="Times New Roman"/>
          <w:sz w:val="20"/>
          <w:szCs w:val="20"/>
          <w:lang w:val="uk-UA"/>
        </w:rPr>
        <w:t xml:space="preserve"> </w:t>
      </w:r>
      <w:r w:rsidRPr="00A00D26">
        <w:rPr>
          <w:rFonts w:ascii="Times New Roman" w:eastAsia="Times New Roman" w:hAnsi="Times New Roman" w:cs="Times New Roman"/>
          <w:sz w:val="20"/>
          <w:szCs w:val="20"/>
          <w:lang w:val="uk-UA"/>
        </w:rPr>
        <w:t>(</w:t>
      </w:r>
      <w:r w:rsidR="003D4448">
        <w:rPr>
          <w:rFonts w:ascii="Times New Roman" w:eastAsia="Times New Roman" w:hAnsi="Times New Roman" w:cs="Times New Roman"/>
          <w:sz w:val="20"/>
          <w:szCs w:val="20"/>
          <w:lang w:val="uk-UA"/>
        </w:rPr>
        <w:t>висновок</w:t>
      </w:r>
      <w:r w:rsidRPr="00A00D26">
        <w:rPr>
          <w:rFonts w:ascii="Times New Roman" w:eastAsia="Times New Roman" w:hAnsi="Times New Roman" w:cs="Times New Roman"/>
          <w:sz w:val="20"/>
          <w:szCs w:val="20"/>
          <w:lang w:val="uk-UA"/>
        </w:rPr>
        <w:t xml:space="preserve">) </w:t>
      </w:r>
      <w:r w:rsidR="00B706BB" w:rsidRPr="00A00D26">
        <w:rPr>
          <w:rFonts w:ascii="Times New Roman" w:eastAsia="Times New Roman" w:hAnsi="Times New Roman" w:cs="Times New Roman"/>
          <w:sz w:val="20"/>
          <w:szCs w:val="20"/>
          <w:lang w:val="uk-UA"/>
        </w:rPr>
        <w:t xml:space="preserve">щодо </w:t>
      </w:r>
      <w:r w:rsidRPr="00A00D26">
        <w:rPr>
          <w:rFonts w:ascii="Times New Roman" w:eastAsia="Times New Roman" w:hAnsi="Times New Roman" w:cs="Times New Roman"/>
          <w:sz w:val="20"/>
          <w:szCs w:val="20"/>
          <w:lang w:val="uk-UA"/>
        </w:rPr>
        <w:t xml:space="preserve">відповідності наданого фінансового звіту вимогам SIDA та реальним витратам Замовника, які мали місце в процесі реалізації проєкту та відображені в фінансовому (управлінському) обліку ТІ Україна. </w:t>
      </w:r>
    </w:p>
    <w:p w:rsidR="003D4448" w:rsidRDefault="003D4448" w:rsidP="00FF7351">
      <w:pPr>
        <w:numPr>
          <w:ilvl w:val="0"/>
          <w:numId w:val="9"/>
        </w:numPr>
        <w:spacing w:line="240" w:lineRule="auto"/>
        <w:ind w:left="709"/>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Надати Лист керівництву </w:t>
      </w:r>
      <w:r>
        <w:rPr>
          <w:rFonts w:ascii="Times New Roman" w:eastAsia="Times New Roman" w:hAnsi="Times New Roman" w:cs="Times New Roman"/>
          <w:sz w:val="20"/>
          <w:szCs w:val="20"/>
          <w:lang w:val="uk-UA"/>
        </w:rPr>
        <w:t>(</w:t>
      </w:r>
      <w:r>
        <w:rPr>
          <w:rFonts w:ascii="Times New Roman" w:eastAsia="Times New Roman" w:hAnsi="Times New Roman" w:cs="Times New Roman"/>
          <w:sz w:val="20"/>
          <w:szCs w:val="20"/>
          <w:lang w:val="uk-UA"/>
        </w:rPr>
        <w:t>Управлінський лист)</w:t>
      </w:r>
      <w:r>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з рекомендаціями щодо вдосконалення обліку та контролю Замовником.</w:t>
      </w:r>
    </w:p>
    <w:p w:rsidR="0001361D" w:rsidRPr="00442740"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1.2. Виконаве</w:t>
      </w:r>
      <w:r w:rsidR="00A25102" w:rsidRPr="00A00D26">
        <w:rPr>
          <w:rFonts w:ascii="Times New Roman" w:eastAsia="Times New Roman" w:hAnsi="Times New Roman" w:cs="Times New Roman"/>
          <w:sz w:val="20"/>
          <w:szCs w:val="20"/>
          <w:lang w:val="uk-UA"/>
        </w:rPr>
        <w:t>ць здійснює аудит відповідно до</w:t>
      </w:r>
      <w:r w:rsidR="00B53F31" w:rsidRPr="00A00D26">
        <w:rPr>
          <w:rFonts w:ascii="Times New Roman" w:eastAsia="Times New Roman" w:hAnsi="Times New Roman" w:cs="Times New Roman"/>
          <w:color w:val="000000"/>
          <w:sz w:val="20"/>
          <w:szCs w:val="20"/>
          <w:lang w:val="uk-UA"/>
        </w:rPr>
        <w:t xml:space="preserve"> Міжнародних стандартів аудиту (ISA), Міжнародного стандарту супутніх послуг </w:t>
      </w:r>
      <w:r w:rsidR="00A00D26">
        <w:rPr>
          <w:rFonts w:ascii="Times New Roman" w:eastAsia="Times New Roman" w:hAnsi="Times New Roman" w:cs="Times New Roman"/>
          <w:color w:val="000000"/>
          <w:sz w:val="20"/>
          <w:szCs w:val="20"/>
          <w:lang w:val="uk-UA"/>
        </w:rPr>
        <w:t xml:space="preserve">(ISRS) 4400, </w:t>
      </w:r>
      <w:r w:rsidR="002C2E49">
        <w:rPr>
          <w:rFonts w:ascii="Times New Roman" w:eastAsia="Times New Roman" w:hAnsi="Times New Roman" w:cs="Times New Roman"/>
          <w:color w:val="000000"/>
          <w:sz w:val="20"/>
          <w:szCs w:val="20"/>
          <w:lang w:val="uk-UA"/>
        </w:rPr>
        <w:t>виданими</w:t>
      </w:r>
      <w:r w:rsidR="00A00D26" w:rsidRPr="00A00D26">
        <w:rPr>
          <w:rFonts w:ascii="Times New Roman" w:eastAsia="Times New Roman" w:hAnsi="Times New Roman" w:cs="Times New Roman"/>
          <w:color w:val="000000"/>
          <w:sz w:val="20"/>
          <w:szCs w:val="20"/>
          <w:lang w:val="uk-UA"/>
        </w:rPr>
        <w:t xml:space="preserve"> </w:t>
      </w:r>
      <w:r w:rsidR="00A00D26" w:rsidRPr="00A00D26">
        <w:rPr>
          <w:rFonts w:ascii="Times New Roman" w:eastAsia="Times New Roman" w:hAnsi="Times New Roman" w:cs="Times New Roman"/>
          <w:sz w:val="20"/>
          <w:szCs w:val="20"/>
          <w:lang w:val="uk-UA"/>
        </w:rPr>
        <w:t>Радою з міжнародних стандартів аудиту та підтвердження достовірності інформації</w:t>
      </w:r>
      <w:r w:rsidR="00A00D26" w:rsidRPr="00A00D26">
        <w:rPr>
          <w:rFonts w:ascii="Times New Roman" w:eastAsia="Times New Roman" w:hAnsi="Times New Roman" w:cs="Times New Roman"/>
          <w:color w:val="000000"/>
          <w:sz w:val="20"/>
          <w:szCs w:val="20"/>
          <w:lang w:val="uk-UA"/>
        </w:rPr>
        <w:t xml:space="preserve"> (IAASB)</w:t>
      </w:r>
      <w:r w:rsidR="00A00D26">
        <w:rPr>
          <w:rFonts w:ascii="Times New Roman" w:eastAsia="Times New Roman" w:hAnsi="Times New Roman" w:cs="Times New Roman"/>
          <w:color w:val="000000"/>
          <w:sz w:val="20"/>
          <w:szCs w:val="20"/>
          <w:lang w:val="uk-UA"/>
        </w:rPr>
        <w:t xml:space="preserve"> </w:t>
      </w:r>
      <w:r w:rsidR="00B53F31" w:rsidRPr="00A00D26">
        <w:rPr>
          <w:rFonts w:ascii="Times New Roman" w:eastAsia="Times New Roman" w:hAnsi="Times New Roman" w:cs="Times New Roman"/>
          <w:color w:val="000000"/>
          <w:sz w:val="20"/>
          <w:szCs w:val="20"/>
          <w:lang w:val="uk-UA"/>
        </w:rPr>
        <w:t>та вимог щодо фінансової звітності, які визначені у грантовій угоді між SIDA та Виконавцем</w:t>
      </w:r>
      <w:r w:rsidR="00B53F31" w:rsidRPr="00D9768E">
        <w:rPr>
          <w:rFonts w:ascii="Times New Roman" w:eastAsia="Times New Roman" w:hAnsi="Times New Roman" w:cs="Times New Roman"/>
          <w:sz w:val="20"/>
          <w:szCs w:val="20"/>
          <w:lang w:val="uk-UA"/>
        </w:rPr>
        <w:t xml:space="preserve"> від </w:t>
      </w:r>
      <w:r w:rsidR="00D9768E" w:rsidRPr="00D9768E">
        <w:rPr>
          <w:rFonts w:ascii="Times New Roman" w:eastAsia="Times New Roman" w:hAnsi="Times New Roman" w:cs="Times New Roman"/>
          <w:sz w:val="20"/>
          <w:szCs w:val="20"/>
          <w:lang w:val="uk-UA"/>
        </w:rPr>
        <w:t>22 березня 2021 року (</w:t>
      </w:r>
      <w:r w:rsidR="00D9768E" w:rsidRPr="00D9768E">
        <w:rPr>
          <w:rFonts w:ascii="Times New Roman" w:eastAsia="Times New Roman" w:hAnsi="Times New Roman" w:cs="Times New Roman"/>
          <w:sz w:val="20"/>
          <w:szCs w:val="20"/>
          <w:lang w:val="en-US"/>
        </w:rPr>
        <w:t>SIDA</w:t>
      </w:r>
      <w:r w:rsidR="00D9768E" w:rsidRPr="00442740">
        <w:rPr>
          <w:rFonts w:ascii="Times New Roman" w:eastAsia="Times New Roman" w:hAnsi="Times New Roman" w:cs="Times New Roman"/>
          <w:sz w:val="20"/>
          <w:szCs w:val="20"/>
          <w:lang w:val="uk-UA"/>
        </w:rPr>
        <w:t xml:space="preserve"> </w:t>
      </w:r>
      <w:r w:rsidR="00D9768E" w:rsidRPr="00D9768E">
        <w:rPr>
          <w:rFonts w:ascii="Times New Roman" w:eastAsia="Times New Roman" w:hAnsi="Times New Roman" w:cs="Times New Roman"/>
          <w:sz w:val="20"/>
          <w:szCs w:val="20"/>
          <w:lang w:val="en-US"/>
        </w:rPr>
        <w:t>Contribution</w:t>
      </w:r>
      <w:r w:rsidR="00D9768E" w:rsidRPr="00442740">
        <w:rPr>
          <w:rFonts w:ascii="Times New Roman" w:eastAsia="Times New Roman" w:hAnsi="Times New Roman" w:cs="Times New Roman"/>
          <w:sz w:val="20"/>
          <w:szCs w:val="20"/>
          <w:lang w:val="uk-UA"/>
        </w:rPr>
        <w:t xml:space="preserve"> </w:t>
      </w:r>
      <w:r w:rsidR="00D9768E" w:rsidRPr="00D9768E">
        <w:rPr>
          <w:rFonts w:ascii="Times New Roman" w:eastAsia="Times New Roman" w:hAnsi="Times New Roman" w:cs="Times New Roman"/>
          <w:sz w:val="20"/>
          <w:szCs w:val="20"/>
          <w:lang w:val="en-US"/>
        </w:rPr>
        <w:t>No</w:t>
      </w:r>
      <w:r w:rsidR="00D9768E" w:rsidRPr="00442740">
        <w:rPr>
          <w:rFonts w:ascii="Times New Roman" w:eastAsia="Times New Roman" w:hAnsi="Times New Roman" w:cs="Times New Roman"/>
          <w:sz w:val="20"/>
          <w:szCs w:val="20"/>
          <w:lang w:val="uk-UA"/>
        </w:rPr>
        <w:t>. 14592).</w:t>
      </w:r>
      <w:r w:rsidR="003D4448">
        <w:rPr>
          <w:rFonts w:ascii="Times New Roman" w:eastAsia="Times New Roman" w:hAnsi="Times New Roman" w:cs="Times New Roman"/>
          <w:sz w:val="20"/>
          <w:szCs w:val="20"/>
          <w:lang w:val="uk-UA"/>
        </w:rPr>
        <w:t xml:space="preserve"> </w:t>
      </w:r>
      <w:r w:rsidR="003D4448">
        <w:rPr>
          <w:rFonts w:ascii="Times New Roman" w:eastAsia="Times New Roman" w:hAnsi="Times New Roman" w:cs="Times New Roman"/>
          <w:sz w:val="20"/>
          <w:szCs w:val="20"/>
          <w:lang w:val="uk-UA"/>
        </w:rPr>
        <w:t>Перелік результатів не обмежується визначеним вище переліком робіт, і Виконавець може також висвітлювати інші питання.</w:t>
      </w:r>
    </w:p>
    <w:p w:rsidR="003D4448" w:rsidRDefault="003D4448" w:rsidP="003D4448">
      <w:pPr>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1.3. Результати надання послуг (Аудиторський звіт (висновок), Лист </w:t>
      </w:r>
      <w:r w:rsidR="00532E60">
        <w:rPr>
          <w:rFonts w:ascii="Times New Roman" w:eastAsia="Times New Roman" w:hAnsi="Times New Roman" w:cs="Times New Roman"/>
          <w:sz w:val="20"/>
          <w:szCs w:val="20"/>
          <w:lang w:val="uk-UA"/>
        </w:rPr>
        <w:t>к</w:t>
      </w:r>
      <w:r>
        <w:rPr>
          <w:rFonts w:ascii="Times New Roman" w:eastAsia="Times New Roman" w:hAnsi="Times New Roman" w:cs="Times New Roman"/>
          <w:sz w:val="20"/>
          <w:szCs w:val="20"/>
          <w:lang w:val="uk-UA"/>
        </w:rPr>
        <w:t>ерівництву та інші звіти/документи) надаються окремо українською та англійською мовами.</w:t>
      </w:r>
    </w:p>
    <w:p w:rsidR="0001361D" w:rsidRPr="00A00D26" w:rsidRDefault="0001361D">
      <w:pPr>
        <w:spacing w:line="240" w:lineRule="auto"/>
        <w:jc w:val="both"/>
        <w:rPr>
          <w:rFonts w:ascii="Times New Roman" w:eastAsia="Times New Roman" w:hAnsi="Times New Roman" w:cs="Times New Roman"/>
          <w:sz w:val="20"/>
          <w:szCs w:val="20"/>
          <w:lang w:val="uk-UA"/>
        </w:rPr>
      </w:pPr>
    </w:p>
    <w:p w:rsidR="0001361D" w:rsidRPr="00A00D26" w:rsidRDefault="002C4702" w:rsidP="002C47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ІІ</w:t>
      </w:r>
      <w:r w:rsidR="00B706BB" w:rsidRPr="00A00D26">
        <w:rPr>
          <w:rFonts w:ascii="Times New Roman" w:eastAsia="Times New Roman" w:hAnsi="Times New Roman" w:cs="Times New Roman"/>
          <w:sz w:val="20"/>
          <w:szCs w:val="20"/>
          <w:lang w:val="uk-UA"/>
        </w:rPr>
        <w:t>. УМОВИ (ОПИС) ЗАВДАННЯ З АУДИТУ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2.1. Аудит фінансової звітності проводиться </w:t>
      </w:r>
      <w:r w:rsidR="00930F1C">
        <w:rPr>
          <w:rFonts w:ascii="Times New Roman" w:eastAsia="Times New Roman" w:hAnsi="Times New Roman" w:cs="Times New Roman"/>
          <w:sz w:val="20"/>
          <w:szCs w:val="20"/>
          <w:lang w:val="uk-UA"/>
        </w:rPr>
        <w:t>у відповідності до Міжнародних стандартів а</w:t>
      </w:r>
      <w:r w:rsidRPr="00A00D26">
        <w:rPr>
          <w:rFonts w:ascii="Times New Roman" w:eastAsia="Times New Roman" w:hAnsi="Times New Roman" w:cs="Times New Roman"/>
          <w:sz w:val="20"/>
          <w:szCs w:val="20"/>
          <w:lang w:val="uk-UA"/>
        </w:rPr>
        <w:t>удиту</w:t>
      </w:r>
      <w:r w:rsidR="00930F1C">
        <w:rPr>
          <w:rFonts w:ascii="Times New Roman" w:eastAsia="Times New Roman" w:hAnsi="Times New Roman" w:cs="Times New Roman"/>
          <w:sz w:val="20"/>
          <w:szCs w:val="20"/>
          <w:lang w:val="uk-UA"/>
        </w:rPr>
        <w:t xml:space="preserve"> (</w:t>
      </w:r>
      <w:r w:rsidR="00930F1C">
        <w:rPr>
          <w:rFonts w:ascii="Times New Roman" w:eastAsia="Times New Roman" w:hAnsi="Times New Roman" w:cs="Times New Roman"/>
          <w:sz w:val="20"/>
          <w:szCs w:val="20"/>
          <w:lang w:val="en-US"/>
        </w:rPr>
        <w:t>ISA</w:t>
      </w:r>
      <w:r w:rsidR="00930F1C" w:rsidRPr="00442740">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вимоги яких є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язковими для Виконавця та Замовника.</w:t>
      </w:r>
    </w:p>
    <w:p w:rsidR="0001361D" w:rsidRPr="00A00D26" w:rsidRDefault="00930F1C" w:rsidP="003D4448">
      <w:pPr>
        <w:spacing w:line="240" w:lineRule="auto"/>
        <w:ind w:firstLine="720"/>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en-US"/>
        </w:rPr>
        <w:t>ISA</w:t>
      </w:r>
      <w:r w:rsidR="00B706BB" w:rsidRPr="00A00D26">
        <w:rPr>
          <w:rFonts w:ascii="Times New Roman" w:eastAsia="Times New Roman" w:hAnsi="Times New Roman" w:cs="Times New Roman"/>
          <w:sz w:val="20"/>
          <w:szCs w:val="20"/>
          <w:lang w:val="uk-UA"/>
        </w:rPr>
        <w:t xml:space="preserve"> вимагають, щоб аудиторська перевірка була спланована та проведена з метою одержання достатньої впевненості в тому, що фінансова звітність Замовника не містить суттєвих викривлень внаслідок помилки або шахрайства. Аудит передбачає виконання аудиторських процедур для отримання аудиторських доказів щодо сум і </w:t>
      </w:r>
      <w:proofErr w:type="spellStart"/>
      <w:r w:rsidR="00B706BB" w:rsidRPr="00A00D26">
        <w:rPr>
          <w:rFonts w:ascii="Times New Roman" w:eastAsia="Times New Roman" w:hAnsi="Times New Roman" w:cs="Times New Roman"/>
          <w:sz w:val="20"/>
          <w:szCs w:val="20"/>
          <w:lang w:val="uk-UA"/>
        </w:rPr>
        <w:t>розкриттів</w:t>
      </w:r>
      <w:proofErr w:type="spellEnd"/>
      <w:r w:rsidR="00B706BB" w:rsidRPr="00A00D26">
        <w:rPr>
          <w:rFonts w:ascii="Times New Roman" w:eastAsia="Times New Roman" w:hAnsi="Times New Roman" w:cs="Times New Roman"/>
          <w:sz w:val="20"/>
          <w:szCs w:val="20"/>
          <w:lang w:val="uk-UA"/>
        </w:rPr>
        <w:t xml:space="preserve"> у фінансовій звітності. Вибір процедур залежить від судження аудитора включно з оцінкою ризиків суттєвого викривлення фінансової звітності внаслідок шахрайства або помилки. Оцінюючи ризики, аудитор </w:t>
      </w:r>
      <w:r w:rsidR="00B706BB" w:rsidRPr="00A00D26">
        <w:rPr>
          <w:rFonts w:ascii="Times New Roman" w:eastAsia="Times New Roman" w:hAnsi="Times New Roman" w:cs="Times New Roman"/>
          <w:sz w:val="20"/>
          <w:szCs w:val="20"/>
          <w:lang w:val="uk-UA"/>
        </w:rPr>
        <w:lastRenderedPageBreak/>
        <w:t>розглядає ті аспекти внутрішнього контролю, що стосуються складання Замовником фінансової звітності для розробки аудиторських процедур, які відповідають обставинам, а не з метою висловлення думки щодо ефективності внутрішнього контролю Замовника. Аудит буде включати також оцінку відповідності використаної Замовником облікової політики, прийнятність облікових оцінок, зроблених управлінським персоналом, та загальног</w:t>
      </w:r>
      <w:r w:rsidR="003D4448">
        <w:rPr>
          <w:rFonts w:ascii="Times New Roman" w:eastAsia="Times New Roman" w:hAnsi="Times New Roman" w:cs="Times New Roman"/>
          <w:sz w:val="20"/>
          <w:szCs w:val="20"/>
          <w:lang w:val="uk-UA"/>
        </w:rPr>
        <w:t>о подання фінансової звітності.</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2.2. Сторони погодили, що аудиторська перевірка ма</w:t>
      </w:r>
      <w:r w:rsidR="00B53F31" w:rsidRPr="00A00D26">
        <w:rPr>
          <w:rFonts w:ascii="Times New Roman" w:eastAsia="Times New Roman" w:hAnsi="Times New Roman" w:cs="Times New Roman"/>
          <w:sz w:val="20"/>
          <w:szCs w:val="20"/>
          <w:lang w:val="uk-UA"/>
        </w:rPr>
        <w:t xml:space="preserve">є забезпечити достатній рівень </w:t>
      </w:r>
      <w:r w:rsidRPr="00A00D26">
        <w:rPr>
          <w:rFonts w:ascii="Times New Roman" w:eastAsia="Times New Roman" w:hAnsi="Times New Roman" w:cs="Times New Roman"/>
          <w:sz w:val="20"/>
          <w:szCs w:val="20"/>
          <w:lang w:val="uk-UA"/>
        </w:rPr>
        <w:t>впевненості з питань, наведених у предметі даного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2.3. В аудиторському звіті, що буде надано Замовнику за результатами аудиторської перевірки, буде зазначено, чи забезпечують аудиторські докази, на думку аудитора, достатню та відповідну основу для висловлення аудиторської думки щодо фінансо</w:t>
      </w:r>
      <w:r w:rsidR="00D9768E">
        <w:rPr>
          <w:rFonts w:ascii="Times New Roman" w:eastAsia="Times New Roman" w:hAnsi="Times New Roman" w:cs="Times New Roman"/>
          <w:sz w:val="20"/>
          <w:szCs w:val="20"/>
          <w:lang w:val="uk-UA"/>
        </w:rPr>
        <w:t>вої звітності, зазначеної у п.</w:t>
      </w:r>
      <w:r w:rsidRPr="00A00D26">
        <w:rPr>
          <w:rFonts w:ascii="Times New Roman" w:eastAsia="Times New Roman" w:hAnsi="Times New Roman" w:cs="Times New Roman"/>
          <w:sz w:val="20"/>
          <w:szCs w:val="20"/>
          <w:lang w:val="uk-UA"/>
        </w:rPr>
        <w:t>1.1 цього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2.4. Сторони визнають та погоджуються з тим, що внаслідок властивих аудиту обмежень, які є наслідком характеру фінансової звітності (i), характеру аудиторських процедур (ii), потреби, щоб аудит проводився у межах обґрунтованого періоду часу та за обґрунтованою вартістю (iii), а також внаслідок обмежень, властивих внутрішньому контролю, існує неминучий ризик того, що деякі суттєві викривлення у фінансовій звітності можуть бути не виявлені навіть в тому разі, якщо аудит належно спланований та виконується відповідно до </w:t>
      </w:r>
      <w:r w:rsidR="00BD349C">
        <w:rPr>
          <w:rFonts w:ascii="Times New Roman" w:eastAsia="Times New Roman" w:hAnsi="Times New Roman" w:cs="Times New Roman"/>
          <w:sz w:val="20"/>
          <w:szCs w:val="20"/>
          <w:lang w:val="en-US"/>
        </w:rPr>
        <w:t>ISA</w:t>
      </w:r>
      <w:r w:rsidRPr="00A00D26">
        <w:rPr>
          <w:rFonts w:ascii="Times New Roman" w:eastAsia="Times New Roman" w:hAnsi="Times New Roman" w:cs="Times New Roman"/>
          <w:sz w:val="20"/>
          <w:szCs w:val="20"/>
          <w:lang w:val="uk-UA"/>
        </w:rPr>
        <w:t>.</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bookmarkStart w:id="0" w:name="_heading=h.gjdgxs" w:colFirst="0" w:colLast="0"/>
      <w:bookmarkEnd w:id="0"/>
      <w:r w:rsidRPr="00A00D26">
        <w:rPr>
          <w:rFonts w:ascii="Times New Roman" w:eastAsia="Times New Roman" w:hAnsi="Times New Roman" w:cs="Times New Roman"/>
          <w:sz w:val="20"/>
          <w:szCs w:val="20"/>
          <w:lang w:val="uk-UA"/>
        </w:rPr>
        <w:t xml:space="preserve">2.5. Питання складності, часу або передбачуваних витрат саме по собі не є обґрунтованою підставою для того, щоб аудитор не виконав аудиторську процедуру, для якої немає альтернативи, або </w:t>
      </w:r>
      <w:proofErr w:type="spellStart"/>
      <w:r w:rsidRPr="00A00D26">
        <w:rPr>
          <w:rFonts w:ascii="Times New Roman" w:eastAsia="Times New Roman" w:hAnsi="Times New Roman" w:cs="Times New Roman"/>
          <w:sz w:val="20"/>
          <w:szCs w:val="20"/>
          <w:lang w:val="uk-UA"/>
        </w:rPr>
        <w:t>задовольнився</w:t>
      </w:r>
      <w:proofErr w:type="spellEnd"/>
      <w:r w:rsidRPr="00A00D26">
        <w:rPr>
          <w:rFonts w:ascii="Times New Roman" w:eastAsia="Times New Roman" w:hAnsi="Times New Roman" w:cs="Times New Roman"/>
          <w:sz w:val="20"/>
          <w:szCs w:val="20"/>
          <w:lang w:val="uk-UA"/>
        </w:rPr>
        <w:t xml:space="preserve"> менш ніж переконливими доказами.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2.6. Підписанням цього Договору Замовник підтверджує визнання та розуміння своїм управлінським персоналом прийняття ост</w:t>
      </w:r>
      <w:r w:rsidR="00930F1C">
        <w:rPr>
          <w:rFonts w:ascii="Times New Roman" w:eastAsia="Times New Roman" w:hAnsi="Times New Roman" w:cs="Times New Roman"/>
          <w:sz w:val="20"/>
          <w:szCs w:val="20"/>
          <w:lang w:val="uk-UA"/>
        </w:rPr>
        <w:t>аннім на себе відповідальності:</w:t>
      </w:r>
    </w:p>
    <w:p w:rsidR="0001361D" w:rsidRPr="00A00D26" w:rsidRDefault="00B706BB" w:rsidP="00B53F31">
      <w:pPr>
        <w:numPr>
          <w:ilvl w:val="2"/>
          <w:numId w:val="10"/>
        </w:numPr>
        <w:spacing w:line="240" w:lineRule="auto"/>
        <w:ind w:left="993" w:hanging="426"/>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за складання фінансової звітності відповідно до застосовної концептуальної основи фінансової звітності, включаючи її достовірне подання; </w:t>
      </w:r>
    </w:p>
    <w:p w:rsidR="0001361D" w:rsidRPr="00A00D26" w:rsidRDefault="00B706BB" w:rsidP="00B53F31">
      <w:pPr>
        <w:numPr>
          <w:ilvl w:val="2"/>
          <w:numId w:val="10"/>
        </w:numPr>
        <w:spacing w:line="240" w:lineRule="auto"/>
        <w:ind w:left="993" w:hanging="426"/>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за такий внутрішній контроль, який, за визначенням управлінського персоналу, необхідний для надання можливості складати фінансову звітність, що не містить суттєвого викривлення внаслідок шахрайства або помилки;</w:t>
      </w:r>
    </w:p>
    <w:p w:rsidR="0001361D" w:rsidRPr="00A00D26" w:rsidRDefault="00B706BB" w:rsidP="00B53F31">
      <w:pPr>
        <w:numPr>
          <w:ilvl w:val="2"/>
          <w:numId w:val="10"/>
        </w:numPr>
        <w:spacing w:line="240" w:lineRule="auto"/>
        <w:ind w:left="993" w:hanging="426"/>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за забезпечення аудитора:</w:t>
      </w:r>
    </w:p>
    <w:p w:rsidR="0001361D" w:rsidRPr="00A00D26" w:rsidRDefault="00B706BB" w:rsidP="00B53F31">
      <w:pPr>
        <w:numPr>
          <w:ilvl w:val="0"/>
          <w:numId w:val="4"/>
        </w:numPr>
        <w:spacing w:line="240" w:lineRule="auto"/>
        <w:ind w:left="1276" w:hanging="283"/>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доступом до всієї інформації, що, як відомо управлінському персоналу, є доречною для складання фінансової звітності, такої як записи, документи тощо;</w:t>
      </w:r>
    </w:p>
    <w:p w:rsidR="0001361D" w:rsidRPr="00A00D26" w:rsidRDefault="00B706BB" w:rsidP="00B53F31">
      <w:pPr>
        <w:numPr>
          <w:ilvl w:val="0"/>
          <w:numId w:val="4"/>
        </w:numPr>
        <w:spacing w:line="240" w:lineRule="auto"/>
        <w:ind w:left="1276" w:hanging="283"/>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додатковою інформацією, про яку аудитор може зробити запит управлінському персоналу з метою аудиту (в тому числі, але не виключно письмові запевнення управ</w:t>
      </w:r>
      <w:r w:rsidR="00D9768E">
        <w:rPr>
          <w:rFonts w:ascii="Times New Roman" w:eastAsia="Times New Roman" w:hAnsi="Times New Roman" w:cs="Times New Roman"/>
          <w:sz w:val="20"/>
          <w:szCs w:val="20"/>
          <w:lang w:val="uk-UA"/>
        </w:rPr>
        <w:t xml:space="preserve">лінського персоналу згідно з </w:t>
      </w:r>
      <w:r w:rsidR="00D9768E">
        <w:rPr>
          <w:rFonts w:ascii="Times New Roman" w:eastAsia="Times New Roman" w:hAnsi="Times New Roman" w:cs="Times New Roman"/>
          <w:sz w:val="20"/>
          <w:szCs w:val="20"/>
          <w:lang w:val="en-US"/>
        </w:rPr>
        <w:t>ISA </w:t>
      </w:r>
      <w:r w:rsidRPr="00A00D26">
        <w:rPr>
          <w:rFonts w:ascii="Times New Roman" w:eastAsia="Times New Roman" w:hAnsi="Times New Roman" w:cs="Times New Roman"/>
          <w:sz w:val="20"/>
          <w:szCs w:val="20"/>
          <w:lang w:val="uk-UA"/>
        </w:rPr>
        <w:t xml:space="preserve">580 «Письмові запевнення» та письмові підтвердження управлінського персоналу згідно з </w:t>
      </w:r>
      <w:r w:rsidR="00D9768E">
        <w:rPr>
          <w:rFonts w:ascii="Times New Roman" w:eastAsia="Times New Roman" w:hAnsi="Times New Roman" w:cs="Times New Roman"/>
          <w:sz w:val="20"/>
          <w:szCs w:val="20"/>
          <w:lang w:val="en-US"/>
        </w:rPr>
        <w:t>ISA </w:t>
      </w:r>
      <w:r w:rsidRPr="00A00D26">
        <w:rPr>
          <w:rFonts w:ascii="Times New Roman" w:eastAsia="Times New Roman" w:hAnsi="Times New Roman" w:cs="Times New Roman"/>
          <w:sz w:val="20"/>
          <w:szCs w:val="20"/>
          <w:lang w:val="uk-UA"/>
        </w:rPr>
        <w:t>500 «Аудиторські докази»);</w:t>
      </w:r>
    </w:p>
    <w:p w:rsidR="0001361D" w:rsidRPr="00A00D26" w:rsidRDefault="00B706BB" w:rsidP="00B53F31">
      <w:pPr>
        <w:numPr>
          <w:ilvl w:val="0"/>
          <w:numId w:val="4"/>
        </w:numPr>
        <w:spacing w:line="240" w:lineRule="auto"/>
        <w:ind w:left="1276" w:hanging="283"/>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необмеженим доступом до працівників Замовника, від яких, за визначенням аудитора, необхід</w:t>
      </w:r>
      <w:r w:rsidR="00B53F31" w:rsidRPr="00A00D26">
        <w:rPr>
          <w:rFonts w:ascii="Times New Roman" w:eastAsia="Times New Roman" w:hAnsi="Times New Roman" w:cs="Times New Roman"/>
          <w:sz w:val="20"/>
          <w:szCs w:val="20"/>
          <w:lang w:val="uk-UA"/>
        </w:rPr>
        <w:t>но отримати аудиторські докази.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2.7. Аудиторський звіт</w:t>
      </w:r>
      <w:r w:rsidR="003D4448">
        <w:rPr>
          <w:rFonts w:ascii="Times New Roman" w:eastAsia="Times New Roman" w:hAnsi="Times New Roman" w:cs="Times New Roman"/>
          <w:sz w:val="20"/>
          <w:szCs w:val="20"/>
          <w:lang w:val="uk-UA"/>
        </w:rPr>
        <w:t xml:space="preserve"> (висновок)</w:t>
      </w:r>
      <w:r w:rsidRPr="00A00D26">
        <w:rPr>
          <w:rFonts w:ascii="Times New Roman" w:eastAsia="Times New Roman" w:hAnsi="Times New Roman" w:cs="Times New Roman"/>
          <w:sz w:val="20"/>
          <w:szCs w:val="20"/>
          <w:lang w:val="uk-UA"/>
        </w:rPr>
        <w:t>, що буде надано Замовнику за результатами аудиту, буде складено (схема, форма, термі</w:t>
      </w:r>
      <w:r w:rsidR="00D9768E">
        <w:rPr>
          <w:rFonts w:ascii="Times New Roman" w:eastAsia="Times New Roman" w:hAnsi="Times New Roman" w:cs="Times New Roman"/>
          <w:sz w:val="20"/>
          <w:szCs w:val="20"/>
          <w:lang w:val="uk-UA"/>
        </w:rPr>
        <w:t xml:space="preserve">нологія) відповідно до вимог </w:t>
      </w:r>
      <w:r w:rsidR="00D9768E">
        <w:rPr>
          <w:rFonts w:ascii="Times New Roman" w:eastAsia="Times New Roman" w:hAnsi="Times New Roman" w:cs="Times New Roman"/>
          <w:sz w:val="20"/>
          <w:szCs w:val="20"/>
          <w:lang w:val="en-US"/>
        </w:rPr>
        <w:t>ISA</w:t>
      </w:r>
      <w:r w:rsidRPr="00A00D26">
        <w:rPr>
          <w:rFonts w:ascii="Times New Roman" w:eastAsia="Times New Roman" w:hAnsi="Times New Roman" w:cs="Times New Roman"/>
          <w:sz w:val="20"/>
          <w:szCs w:val="20"/>
          <w:lang w:val="uk-UA"/>
        </w:rPr>
        <w:t xml:space="preserve"> 800/805. </w:t>
      </w:r>
      <w:r w:rsidRPr="00A00D26">
        <w:rPr>
          <w:rFonts w:ascii="Times New Roman" w:eastAsia="Times New Roman" w:hAnsi="Times New Roman" w:cs="Times New Roman"/>
          <w:sz w:val="20"/>
          <w:szCs w:val="20"/>
          <w:highlight w:val="white"/>
          <w:lang w:val="uk-UA"/>
        </w:rPr>
        <w:t xml:space="preserve">Аудиторський звіт повинен містити висновок щодо відповідності фінансового звіту бухгалтерській документації </w:t>
      </w:r>
      <w:r w:rsidR="00A1077C" w:rsidRPr="00A00D26">
        <w:rPr>
          <w:rFonts w:ascii="Times New Roman" w:eastAsia="Times New Roman" w:hAnsi="Times New Roman" w:cs="Times New Roman"/>
          <w:sz w:val="20"/>
          <w:szCs w:val="20"/>
          <w:highlight w:val="white"/>
          <w:lang w:val="uk-UA"/>
        </w:rPr>
        <w:t>Замовника</w:t>
      </w:r>
      <w:r w:rsidRPr="00A00D26">
        <w:rPr>
          <w:rFonts w:ascii="Times New Roman" w:eastAsia="Times New Roman" w:hAnsi="Times New Roman" w:cs="Times New Roman"/>
          <w:sz w:val="20"/>
          <w:szCs w:val="20"/>
          <w:highlight w:val="white"/>
          <w:lang w:val="uk-UA"/>
        </w:rPr>
        <w:t xml:space="preserve"> </w:t>
      </w:r>
      <w:r w:rsidR="00B53F31" w:rsidRPr="00A00D26">
        <w:rPr>
          <w:rFonts w:ascii="Times New Roman" w:eastAsia="Times New Roman" w:hAnsi="Times New Roman" w:cs="Times New Roman"/>
          <w:sz w:val="20"/>
          <w:szCs w:val="20"/>
          <w:highlight w:val="white"/>
          <w:lang w:val="uk-UA"/>
        </w:rPr>
        <w:t>та статті 7 грантової угоди проє</w:t>
      </w:r>
      <w:r w:rsidRPr="00A00D26">
        <w:rPr>
          <w:rFonts w:ascii="Times New Roman" w:eastAsia="Times New Roman" w:hAnsi="Times New Roman" w:cs="Times New Roman"/>
          <w:sz w:val="20"/>
          <w:szCs w:val="20"/>
          <w:highlight w:val="white"/>
          <w:lang w:val="uk-UA"/>
        </w:rPr>
        <w:t xml:space="preserve">кту </w:t>
      </w:r>
      <w:r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highlight w:val="white"/>
          <w:lang w:val="uk-UA"/>
        </w:rPr>
        <w:t>Фінансовий звіт</w:t>
      </w:r>
      <w:r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highlight w:val="white"/>
          <w:lang w:val="uk-UA"/>
        </w:rPr>
        <w:t xml:space="preserve">. До аудиторського звіту додається </w:t>
      </w:r>
      <w:r w:rsidRPr="00A00D26">
        <w:rPr>
          <w:rFonts w:ascii="Times New Roman" w:eastAsia="Times New Roman" w:hAnsi="Times New Roman" w:cs="Times New Roman"/>
          <w:sz w:val="20"/>
          <w:szCs w:val="20"/>
          <w:lang w:val="uk-UA"/>
        </w:rPr>
        <w:t>фінансовий звіт, що був предметом аудиту.</w:t>
      </w:r>
    </w:p>
    <w:p w:rsidR="0001361D" w:rsidRDefault="00D97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D9768E">
        <w:rPr>
          <w:rFonts w:ascii="Times New Roman" w:eastAsia="Times New Roman" w:hAnsi="Times New Roman" w:cs="Times New Roman"/>
          <w:sz w:val="20"/>
          <w:szCs w:val="20"/>
          <w:lang w:val="uk-UA"/>
        </w:rPr>
        <w:t>2.8</w:t>
      </w:r>
      <w:r w:rsidR="00B706BB" w:rsidRPr="00D9768E">
        <w:rPr>
          <w:rFonts w:ascii="Times New Roman" w:eastAsia="Times New Roman" w:hAnsi="Times New Roman" w:cs="Times New Roman"/>
          <w:sz w:val="20"/>
          <w:szCs w:val="20"/>
          <w:lang w:val="uk-UA"/>
        </w:rPr>
        <w:t xml:space="preserve">. Аудиторський звіт також повинен містити </w:t>
      </w:r>
      <w:r w:rsidR="003D4448">
        <w:rPr>
          <w:rFonts w:ascii="Times New Roman" w:eastAsia="Times New Roman" w:hAnsi="Times New Roman" w:cs="Times New Roman"/>
          <w:sz w:val="20"/>
          <w:szCs w:val="20"/>
          <w:lang w:val="uk-UA"/>
        </w:rPr>
        <w:t>Лист керівництву (Управлінський лист)</w:t>
      </w:r>
      <w:r w:rsidR="00B706BB" w:rsidRPr="00D9768E">
        <w:rPr>
          <w:rFonts w:ascii="Times New Roman" w:eastAsia="Times New Roman" w:hAnsi="Times New Roman" w:cs="Times New Roman"/>
          <w:sz w:val="20"/>
          <w:szCs w:val="20"/>
          <w:lang w:val="uk-UA"/>
        </w:rPr>
        <w:t xml:space="preserve">, який розкриває всі висновки аудиту, а також </w:t>
      </w:r>
      <w:r w:rsidR="00B706BB" w:rsidRPr="00A00D26">
        <w:rPr>
          <w:rFonts w:ascii="Times New Roman" w:eastAsia="Times New Roman" w:hAnsi="Times New Roman" w:cs="Times New Roman"/>
          <w:sz w:val="20"/>
          <w:szCs w:val="20"/>
          <w:lang w:val="uk-UA"/>
        </w:rPr>
        <w:t>недоліки, виявлені під час процесу аудиту. Аудитор повинен надати рекомендації для усунення виявлених недоліків. Рекомендації мають бути представлені в порядку пріоритетності та з класифікацією ризиків.</w:t>
      </w:r>
    </w:p>
    <w:p w:rsidR="0001361D"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Якщо за оцінкою Виконавця під час аудиту не було виявлено жодних висновків або недоліків, які б мали бути представлені в Управлінському листі, пояснення цієї оцінки має бути розкрите в аудиторському звіті.</w:t>
      </w:r>
    </w:p>
    <w:p w:rsidR="00BD349C" w:rsidRPr="00A00D26" w:rsidRDefault="00BD349C" w:rsidP="0018693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Заходи вжиті Замовником</w:t>
      </w:r>
      <w:r w:rsidRPr="00BD349C">
        <w:rPr>
          <w:rFonts w:ascii="Times New Roman" w:eastAsia="Times New Roman" w:hAnsi="Times New Roman" w:cs="Times New Roman"/>
          <w:sz w:val="20"/>
          <w:szCs w:val="20"/>
          <w:lang w:val="uk-UA"/>
        </w:rPr>
        <w:t xml:space="preserve"> для </w:t>
      </w:r>
      <w:r>
        <w:rPr>
          <w:rFonts w:ascii="Times New Roman" w:eastAsia="Times New Roman" w:hAnsi="Times New Roman" w:cs="Times New Roman"/>
          <w:sz w:val="20"/>
          <w:szCs w:val="20"/>
          <w:lang w:val="uk-UA"/>
        </w:rPr>
        <w:t>усунення недоліків</w:t>
      </w:r>
      <w:r w:rsidRPr="00BD349C">
        <w:rPr>
          <w:rFonts w:ascii="Times New Roman" w:eastAsia="Times New Roman" w:hAnsi="Times New Roman" w:cs="Times New Roman"/>
          <w:sz w:val="20"/>
          <w:szCs w:val="20"/>
          <w:lang w:val="uk-UA"/>
        </w:rPr>
        <w:t xml:space="preserve">, визначених у попередніх аудитах, також повинні бути представлені в </w:t>
      </w:r>
      <w:r w:rsidR="00186935">
        <w:rPr>
          <w:rFonts w:ascii="Times New Roman" w:eastAsia="Times New Roman" w:hAnsi="Times New Roman" w:cs="Times New Roman"/>
          <w:sz w:val="20"/>
          <w:szCs w:val="20"/>
          <w:lang w:val="uk-UA"/>
        </w:rPr>
        <w:t>звіті</w:t>
      </w:r>
      <w:r w:rsidRPr="00BD349C">
        <w:rPr>
          <w:rFonts w:ascii="Times New Roman" w:eastAsia="Times New Roman" w:hAnsi="Times New Roman" w:cs="Times New Roman"/>
          <w:sz w:val="20"/>
          <w:szCs w:val="20"/>
          <w:lang w:val="uk-UA"/>
        </w:rPr>
        <w:t xml:space="preserve">. Якщо попередній аудит не мав жодних </w:t>
      </w:r>
      <w:r w:rsidR="00186935">
        <w:rPr>
          <w:rFonts w:ascii="Times New Roman" w:eastAsia="Times New Roman" w:hAnsi="Times New Roman" w:cs="Times New Roman"/>
          <w:sz w:val="20"/>
          <w:szCs w:val="20"/>
          <w:lang w:val="uk-UA"/>
        </w:rPr>
        <w:t>недоліків та рекомендацій, які слід спостерігати, роз’</w:t>
      </w:r>
      <w:r w:rsidRPr="00BD349C">
        <w:rPr>
          <w:rFonts w:ascii="Times New Roman" w:eastAsia="Times New Roman" w:hAnsi="Times New Roman" w:cs="Times New Roman"/>
          <w:sz w:val="20"/>
          <w:szCs w:val="20"/>
          <w:lang w:val="uk-UA"/>
        </w:rPr>
        <w:t>яснення цього повинно бути розкрито в звіт</w:t>
      </w:r>
      <w:r w:rsidR="00186935">
        <w:rPr>
          <w:rFonts w:ascii="Times New Roman" w:eastAsia="Times New Roman" w:hAnsi="Times New Roman" w:cs="Times New Roman"/>
          <w:sz w:val="20"/>
          <w:szCs w:val="20"/>
          <w:lang w:val="uk-UA"/>
        </w:rPr>
        <w:t>і</w:t>
      </w:r>
      <w:r w:rsidRPr="00BD349C">
        <w:rPr>
          <w:rFonts w:ascii="Times New Roman" w:eastAsia="Times New Roman" w:hAnsi="Times New Roman" w:cs="Times New Roman"/>
          <w:sz w:val="20"/>
          <w:szCs w:val="20"/>
          <w:lang w:val="uk-UA"/>
        </w:rPr>
        <w:t>.</w:t>
      </w:r>
    </w:p>
    <w:p w:rsidR="0001361D" w:rsidRPr="00C20CB7" w:rsidRDefault="00D9768E">
      <w:pPr>
        <w:spacing w:line="240" w:lineRule="auto"/>
        <w:jc w:val="both"/>
        <w:rPr>
          <w:rFonts w:ascii="Times New Roman" w:eastAsia="Times New Roman" w:hAnsi="Times New Roman" w:cs="Times New Roman"/>
          <w:b/>
          <w:sz w:val="20"/>
          <w:szCs w:val="20"/>
          <w:highlight w:val="white"/>
          <w:lang w:val="uk-UA"/>
        </w:rPr>
      </w:pPr>
      <w:r w:rsidRPr="00C20CB7">
        <w:rPr>
          <w:rFonts w:ascii="Times New Roman" w:eastAsia="Times New Roman" w:hAnsi="Times New Roman" w:cs="Times New Roman"/>
          <w:b/>
          <w:sz w:val="20"/>
          <w:szCs w:val="20"/>
          <w:lang w:val="uk-UA"/>
        </w:rPr>
        <w:t>2.9</w:t>
      </w:r>
      <w:r w:rsidR="00B706BB" w:rsidRPr="00C20CB7">
        <w:rPr>
          <w:rFonts w:ascii="Times New Roman" w:eastAsia="Times New Roman" w:hAnsi="Times New Roman" w:cs="Times New Roman"/>
          <w:b/>
          <w:sz w:val="20"/>
          <w:szCs w:val="20"/>
          <w:lang w:val="uk-UA"/>
        </w:rPr>
        <w:t xml:space="preserve">. </w:t>
      </w:r>
      <w:r w:rsidRPr="00C20CB7">
        <w:rPr>
          <w:rFonts w:ascii="Times New Roman" w:eastAsia="Times New Roman" w:hAnsi="Times New Roman" w:cs="Times New Roman"/>
          <w:b/>
          <w:sz w:val="20"/>
          <w:szCs w:val="20"/>
          <w:lang w:val="uk-UA"/>
        </w:rPr>
        <w:t xml:space="preserve">При проведені аудиту повинні бути </w:t>
      </w:r>
      <w:r w:rsidR="00BB3DBB" w:rsidRPr="00C20CB7">
        <w:rPr>
          <w:rFonts w:ascii="Times New Roman" w:eastAsia="Times New Roman" w:hAnsi="Times New Roman" w:cs="Times New Roman"/>
          <w:b/>
          <w:sz w:val="20"/>
          <w:szCs w:val="20"/>
          <w:lang w:val="uk-UA"/>
        </w:rPr>
        <w:t>перевірені</w:t>
      </w:r>
      <w:r w:rsidRPr="00C20CB7">
        <w:rPr>
          <w:rFonts w:ascii="Times New Roman" w:eastAsia="Times New Roman" w:hAnsi="Times New Roman" w:cs="Times New Roman"/>
          <w:b/>
          <w:sz w:val="20"/>
          <w:szCs w:val="20"/>
          <w:lang w:val="uk-UA"/>
        </w:rPr>
        <w:t xml:space="preserve"> та висвітлені наступні деталі:</w:t>
      </w:r>
    </w:p>
    <w:p w:rsidR="0001361D" w:rsidRPr="00BB3DBB" w:rsidRDefault="00D9768E">
      <w:pPr>
        <w:spacing w:line="240" w:lineRule="auto"/>
        <w:jc w:val="both"/>
        <w:rPr>
          <w:rFonts w:ascii="Times New Roman" w:eastAsia="Times New Roman" w:hAnsi="Times New Roman" w:cs="Times New Roman"/>
          <w:sz w:val="20"/>
          <w:szCs w:val="20"/>
          <w:lang w:val="uk-UA"/>
        </w:rPr>
      </w:pPr>
      <w:r w:rsidRPr="00BB3DBB">
        <w:rPr>
          <w:rFonts w:ascii="Times New Roman" w:eastAsia="Times New Roman" w:hAnsi="Times New Roman" w:cs="Times New Roman"/>
          <w:sz w:val="20"/>
          <w:szCs w:val="20"/>
          <w:highlight w:val="white"/>
          <w:lang w:val="uk-UA"/>
        </w:rPr>
        <w:t>2.9</w:t>
      </w:r>
      <w:r w:rsidR="00B706BB" w:rsidRPr="00BB3DBB">
        <w:rPr>
          <w:rFonts w:ascii="Times New Roman" w:eastAsia="Times New Roman" w:hAnsi="Times New Roman" w:cs="Times New Roman"/>
          <w:sz w:val="20"/>
          <w:szCs w:val="20"/>
          <w:highlight w:val="white"/>
          <w:lang w:val="uk-UA"/>
        </w:rPr>
        <w:t xml:space="preserve">.1. </w:t>
      </w:r>
      <w:r w:rsidR="00B706BB" w:rsidRPr="00BB3DBB">
        <w:rPr>
          <w:rFonts w:ascii="Times New Roman" w:eastAsia="Times New Roman" w:hAnsi="Times New Roman" w:cs="Times New Roman"/>
          <w:sz w:val="20"/>
          <w:szCs w:val="20"/>
          <w:lang w:val="uk-UA"/>
        </w:rPr>
        <w:t>Перевірка структури фінансового звіту стосовно можливості його порівняння з останнім затвердженим бюджетом.</w:t>
      </w:r>
      <w:r w:rsidR="00BB3DBB" w:rsidRPr="00BB3DBB">
        <w:rPr>
          <w:rFonts w:ascii="Times New Roman" w:eastAsia="Times New Roman" w:hAnsi="Times New Roman" w:cs="Times New Roman"/>
          <w:sz w:val="20"/>
          <w:szCs w:val="20"/>
          <w:lang w:val="uk-UA"/>
        </w:rPr>
        <w:t xml:space="preserve"> Бюджет є додатком до грантової угоди Замовника з SIDA і будь-які оновлення повинні мати схвалення SIDA.</w:t>
      </w:r>
    </w:p>
    <w:p w:rsidR="0001361D" w:rsidRPr="009B373C" w:rsidRDefault="00BB3DBB">
      <w:pPr>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2.9</w:t>
      </w:r>
      <w:r w:rsidR="00B706BB" w:rsidRPr="009B373C">
        <w:rPr>
          <w:rFonts w:ascii="Times New Roman" w:eastAsia="Times New Roman" w:hAnsi="Times New Roman" w:cs="Times New Roman"/>
          <w:sz w:val="20"/>
          <w:szCs w:val="20"/>
          <w:lang w:val="uk-UA"/>
        </w:rPr>
        <w:t>.2. Перевірка фінансового звіту на наявність інформації щодо:</w:t>
      </w:r>
    </w:p>
    <w:p w:rsidR="0001361D" w:rsidRPr="009B373C" w:rsidRDefault="00B706BB">
      <w:pPr>
        <w:numPr>
          <w:ilvl w:val="0"/>
          <w:numId w:val="7"/>
        </w:numPr>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 xml:space="preserve">фінансових результатів за бюджетною лінією за звітний період та стовпців з сукупною інформацією щодо попередніх періодів </w:t>
      </w:r>
      <w:r w:rsidR="00BB3DBB" w:rsidRPr="009B373C">
        <w:rPr>
          <w:rFonts w:ascii="Times New Roman" w:eastAsia="Times New Roman" w:hAnsi="Times New Roman" w:cs="Times New Roman"/>
          <w:sz w:val="20"/>
          <w:szCs w:val="20"/>
          <w:lang w:val="uk-UA"/>
        </w:rPr>
        <w:t>за поточною грантовою угодою</w:t>
      </w:r>
      <w:r w:rsidRPr="009B373C">
        <w:rPr>
          <w:rFonts w:ascii="Times New Roman" w:eastAsia="Times New Roman" w:hAnsi="Times New Roman" w:cs="Times New Roman"/>
          <w:sz w:val="20"/>
          <w:szCs w:val="20"/>
          <w:lang w:val="uk-UA"/>
        </w:rPr>
        <w:t>;</w:t>
      </w:r>
    </w:p>
    <w:p w:rsidR="0001361D" w:rsidRPr="009B373C" w:rsidRDefault="00B706BB">
      <w:pPr>
        <w:numPr>
          <w:ilvl w:val="0"/>
          <w:numId w:val="7"/>
        </w:numPr>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 xml:space="preserve">відповідності початкового залишку </w:t>
      </w:r>
      <w:r w:rsidR="00BB3DBB" w:rsidRPr="009B373C">
        <w:rPr>
          <w:rFonts w:ascii="Times New Roman" w:eastAsia="Times New Roman" w:hAnsi="Times New Roman" w:cs="Times New Roman"/>
          <w:sz w:val="20"/>
          <w:szCs w:val="20"/>
          <w:lang w:val="uk-UA"/>
        </w:rPr>
        <w:t>коштів</w:t>
      </w:r>
      <w:r w:rsidRPr="009B373C">
        <w:rPr>
          <w:rFonts w:ascii="Times New Roman" w:eastAsia="Times New Roman" w:hAnsi="Times New Roman" w:cs="Times New Roman"/>
          <w:sz w:val="20"/>
          <w:szCs w:val="20"/>
          <w:lang w:val="uk-UA"/>
        </w:rPr>
        <w:t xml:space="preserve"> за звітний період зазначеному </w:t>
      </w:r>
      <w:r w:rsidR="00C20CB7">
        <w:rPr>
          <w:rFonts w:ascii="Times New Roman" w:eastAsia="Times New Roman" w:hAnsi="Times New Roman" w:cs="Times New Roman"/>
          <w:sz w:val="20"/>
          <w:szCs w:val="20"/>
          <w:lang w:val="uk-UA"/>
        </w:rPr>
        <w:t>залишковому</w:t>
      </w:r>
      <w:r w:rsidRPr="009B373C">
        <w:rPr>
          <w:rFonts w:ascii="Times New Roman" w:eastAsia="Times New Roman" w:hAnsi="Times New Roman" w:cs="Times New Roman"/>
          <w:sz w:val="20"/>
          <w:szCs w:val="20"/>
          <w:lang w:val="uk-UA"/>
        </w:rPr>
        <w:t xml:space="preserve"> балансу коштів у попередньому звітному періоді (за можливості);</w:t>
      </w:r>
    </w:p>
    <w:p w:rsidR="0001361D" w:rsidRPr="009B373C" w:rsidRDefault="00B706BB">
      <w:pPr>
        <w:numPr>
          <w:ilvl w:val="0"/>
          <w:numId w:val="7"/>
        </w:numPr>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розкри</w:t>
      </w:r>
      <w:r w:rsidR="009B373C" w:rsidRPr="009B373C">
        <w:rPr>
          <w:rFonts w:ascii="Times New Roman" w:eastAsia="Times New Roman" w:hAnsi="Times New Roman" w:cs="Times New Roman"/>
          <w:sz w:val="20"/>
          <w:szCs w:val="20"/>
          <w:lang w:val="uk-UA"/>
        </w:rPr>
        <w:t>ття курсових прибутків/збитків (з</w:t>
      </w:r>
      <w:r w:rsidRPr="009B373C">
        <w:rPr>
          <w:rFonts w:ascii="Times New Roman" w:eastAsia="Times New Roman" w:hAnsi="Times New Roman" w:cs="Times New Roman"/>
          <w:sz w:val="20"/>
          <w:szCs w:val="20"/>
          <w:lang w:val="uk-UA"/>
        </w:rPr>
        <w:t xml:space="preserve">дійснити перевірку та підтвердити включення інформації про обмін валюти з моменту виплати </w:t>
      </w:r>
      <w:r w:rsidR="00A25102" w:rsidRPr="009B373C">
        <w:rPr>
          <w:rFonts w:ascii="Times New Roman" w:eastAsia="Times New Roman" w:hAnsi="Times New Roman" w:cs="Times New Roman"/>
          <w:sz w:val="20"/>
          <w:szCs w:val="20"/>
          <w:lang w:val="uk-UA"/>
        </w:rPr>
        <w:t>SIDA</w:t>
      </w:r>
      <w:r w:rsidRPr="009B373C">
        <w:rPr>
          <w:rFonts w:ascii="Times New Roman" w:eastAsia="Times New Roman" w:hAnsi="Times New Roman" w:cs="Times New Roman"/>
          <w:sz w:val="20"/>
          <w:szCs w:val="20"/>
          <w:lang w:val="uk-UA"/>
        </w:rPr>
        <w:t xml:space="preserve"> до виконання проєкту </w:t>
      </w:r>
      <w:r w:rsidR="009B373C" w:rsidRPr="009B373C">
        <w:rPr>
          <w:rFonts w:ascii="Times New Roman" w:eastAsia="Times New Roman" w:hAnsi="Times New Roman" w:cs="Times New Roman"/>
          <w:sz w:val="20"/>
          <w:szCs w:val="20"/>
          <w:lang w:val="uk-UA"/>
        </w:rPr>
        <w:t>Замовником</w:t>
      </w:r>
      <w:r w:rsidRPr="009B373C">
        <w:rPr>
          <w:rFonts w:ascii="Times New Roman" w:eastAsia="Times New Roman" w:hAnsi="Times New Roman" w:cs="Times New Roman"/>
          <w:sz w:val="20"/>
          <w:szCs w:val="20"/>
          <w:lang w:val="uk-UA"/>
        </w:rPr>
        <w:t xml:space="preserve"> в місцевій валюті</w:t>
      </w:r>
      <w:r w:rsidR="009B373C" w:rsidRPr="009B373C">
        <w:rPr>
          <w:rFonts w:ascii="Times New Roman" w:eastAsia="Times New Roman" w:hAnsi="Times New Roman" w:cs="Times New Roman"/>
          <w:sz w:val="20"/>
          <w:szCs w:val="20"/>
          <w:lang w:val="uk-UA"/>
        </w:rPr>
        <w:t>)</w:t>
      </w:r>
      <w:r w:rsidRPr="009B373C">
        <w:rPr>
          <w:rFonts w:ascii="Times New Roman" w:eastAsia="Times New Roman" w:hAnsi="Times New Roman" w:cs="Times New Roman"/>
          <w:sz w:val="20"/>
          <w:szCs w:val="20"/>
          <w:lang w:val="uk-UA"/>
        </w:rPr>
        <w:t>;</w:t>
      </w:r>
    </w:p>
    <w:p w:rsidR="0001361D" w:rsidRPr="009B373C" w:rsidRDefault="00B706BB">
      <w:pPr>
        <w:numPr>
          <w:ilvl w:val="0"/>
          <w:numId w:val="7"/>
        </w:numPr>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пояснювальних приміток (наприклад, принципів бухгалтерського обліку, які застосовані до фінансового звіту);</w:t>
      </w:r>
    </w:p>
    <w:p w:rsidR="0001361D" w:rsidRPr="009B373C" w:rsidRDefault="00B706BB">
      <w:pPr>
        <w:numPr>
          <w:ilvl w:val="0"/>
          <w:numId w:val="7"/>
        </w:numPr>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суми коштів, яка була передана партнерам-виконавцям (за можливості).</w:t>
      </w:r>
    </w:p>
    <w:p w:rsidR="0001361D" w:rsidRPr="009B373C"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2</w:t>
      </w:r>
      <w:r w:rsidR="009B373C" w:rsidRPr="009B373C">
        <w:rPr>
          <w:rFonts w:ascii="Times New Roman" w:eastAsia="Times New Roman" w:hAnsi="Times New Roman" w:cs="Times New Roman"/>
          <w:sz w:val="20"/>
          <w:szCs w:val="20"/>
          <w:lang w:val="uk-UA"/>
        </w:rPr>
        <w:t>.9</w:t>
      </w:r>
      <w:r w:rsidRPr="009B373C">
        <w:rPr>
          <w:rFonts w:ascii="Times New Roman" w:eastAsia="Times New Roman" w:hAnsi="Times New Roman" w:cs="Times New Roman"/>
          <w:sz w:val="20"/>
          <w:szCs w:val="20"/>
          <w:lang w:val="uk-UA"/>
        </w:rPr>
        <w:t>.3. Перевірка періодичності списання витрат на заробітну плату протягом звітного періоду за рахунок проєкту.</w:t>
      </w:r>
    </w:p>
    <w:p w:rsidR="0001361D" w:rsidRPr="009B373C"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lastRenderedPageBreak/>
        <w:t>В межах надання цієї послуги Виконавець обирає трьох праці</w:t>
      </w:r>
      <w:r w:rsidR="009B373C" w:rsidRPr="009B373C">
        <w:rPr>
          <w:rFonts w:ascii="Times New Roman" w:eastAsia="Times New Roman" w:hAnsi="Times New Roman" w:cs="Times New Roman"/>
          <w:sz w:val="20"/>
          <w:szCs w:val="20"/>
          <w:lang w:val="uk-UA"/>
        </w:rPr>
        <w:t>вників Замовника</w:t>
      </w:r>
      <w:r w:rsidRPr="009B373C">
        <w:rPr>
          <w:rFonts w:ascii="Times New Roman" w:eastAsia="Times New Roman" w:hAnsi="Times New Roman" w:cs="Times New Roman"/>
          <w:sz w:val="20"/>
          <w:szCs w:val="20"/>
          <w:lang w:val="uk-UA"/>
        </w:rPr>
        <w:t xml:space="preserve"> та здійснює перевірку за три різні періоди (місяці) щодо:</w:t>
      </w:r>
    </w:p>
    <w:p w:rsidR="0001361D" w:rsidRPr="009B373C" w:rsidRDefault="00B706BB">
      <w:pPr>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наявності підтверджуючих документів про списання витрат на заробітну плату;</w:t>
      </w:r>
    </w:p>
    <w:p w:rsidR="0001361D" w:rsidRPr="009B373C" w:rsidRDefault="00B706BB">
      <w:pPr>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документування та перевірки керівником фактично відпрацьованого часу;</w:t>
      </w:r>
    </w:p>
    <w:p w:rsidR="0001361D" w:rsidRPr="009B373C" w:rsidRDefault="00B706BB">
      <w:pPr>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частоти звірки між оплаченим та фактично відпрацьованим часом;</w:t>
      </w:r>
    </w:p>
    <w:p w:rsidR="0001361D" w:rsidRPr="009B373C" w:rsidRDefault="00B706BB">
      <w:pPr>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B373C">
        <w:rPr>
          <w:rFonts w:ascii="Times New Roman" w:eastAsia="Times New Roman" w:hAnsi="Times New Roman" w:cs="Times New Roman"/>
          <w:sz w:val="20"/>
          <w:szCs w:val="20"/>
          <w:lang w:val="uk-UA"/>
        </w:rPr>
        <w:t>дотримання Замовником чинного податкового законодавства щодо сплати податку на доходи фізичних осіб та зборів на соціальне страхування.</w:t>
      </w:r>
    </w:p>
    <w:p w:rsidR="009B373C" w:rsidRPr="00C20CB7" w:rsidRDefault="009B37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C20CB7">
        <w:rPr>
          <w:rFonts w:ascii="Times New Roman" w:eastAsia="Times New Roman" w:hAnsi="Times New Roman" w:cs="Times New Roman"/>
          <w:sz w:val="20"/>
          <w:szCs w:val="20"/>
          <w:lang w:val="uk-UA"/>
        </w:rPr>
        <w:t xml:space="preserve">2.9.4. </w:t>
      </w:r>
      <w:r w:rsidR="00C20CB7" w:rsidRPr="00C20CB7">
        <w:rPr>
          <w:rFonts w:ascii="Times New Roman" w:eastAsia="Times New Roman" w:hAnsi="Times New Roman" w:cs="Times New Roman"/>
          <w:sz w:val="20"/>
          <w:szCs w:val="20"/>
          <w:lang w:val="uk-UA"/>
        </w:rPr>
        <w:t>Перевірка залишкового балансу коштів на кінець проєкту на розрахунковому рахунку Замовника та відповідності відображення в бухгалтерському обліку та у фінансовому звіті.</w:t>
      </w:r>
    </w:p>
    <w:p w:rsidR="009B373C" w:rsidRPr="00930F1C" w:rsidRDefault="00C20C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930F1C">
        <w:rPr>
          <w:rFonts w:ascii="Times New Roman" w:eastAsia="Times New Roman" w:hAnsi="Times New Roman" w:cs="Times New Roman"/>
          <w:sz w:val="20"/>
          <w:szCs w:val="20"/>
          <w:lang w:val="uk-UA"/>
        </w:rPr>
        <w:t xml:space="preserve">2.9.5. </w:t>
      </w:r>
      <w:r w:rsidR="00930F1C" w:rsidRPr="00930F1C">
        <w:rPr>
          <w:rFonts w:ascii="Times New Roman" w:eastAsia="Times New Roman" w:hAnsi="Times New Roman" w:cs="Times New Roman"/>
          <w:sz w:val="20"/>
          <w:szCs w:val="20"/>
          <w:lang w:val="uk-UA"/>
        </w:rPr>
        <w:t>Сформувати</w:t>
      </w:r>
      <w:r w:rsidRPr="00930F1C">
        <w:rPr>
          <w:rFonts w:ascii="Times New Roman" w:eastAsia="Times New Roman" w:hAnsi="Times New Roman" w:cs="Times New Roman"/>
          <w:sz w:val="20"/>
          <w:szCs w:val="20"/>
          <w:lang w:val="uk-UA"/>
        </w:rPr>
        <w:t xml:space="preserve"> перелік видів витрат, які були затвердженні рішенням SIDA щодо формування фонду для термінових витрат, пов’язаних із безпекою та інших термінових витрат, які відбуваються внаслідок </w:t>
      </w:r>
      <w:r w:rsidR="00930F1C" w:rsidRPr="00930F1C">
        <w:rPr>
          <w:rFonts w:ascii="Times New Roman" w:eastAsia="Times New Roman" w:hAnsi="Times New Roman" w:cs="Times New Roman"/>
          <w:sz w:val="20"/>
          <w:szCs w:val="20"/>
          <w:lang w:val="uk-UA"/>
        </w:rPr>
        <w:t>вт</w:t>
      </w:r>
      <w:r w:rsidRPr="00930F1C">
        <w:rPr>
          <w:rFonts w:ascii="Times New Roman" w:eastAsia="Times New Roman" w:hAnsi="Times New Roman" w:cs="Times New Roman"/>
          <w:sz w:val="20"/>
          <w:szCs w:val="20"/>
          <w:lang w:val="uk-UA"/>
        </w:rPr>
        <w:t xml:space="preserve">оргнення </w:t>
      </w:r>
      <w:r w:rsidR="00930F1C" w:rsidRPr="00930F1C">
        <w:rPr>
          <w:rFonts w:ascii="Times New Roman" w:eastAsia="Times New Roman" w:hAnsi="Times New Roman" w:cs="Times New Roman"/>
          <w:sz w:val="20"/>
          <w:szCs w:val="20"/>
          <w:lang w:val="uk-UA"/>
        </w:rPr>
        <w:t xml:space="preserve">РФ </w:t>
      </w:r>
      <w:r w:rsidRPr="00930F1C">
        <w:rPr>
          <w:rFonts w:ascii="Times New Roman" w:eastAsia="Times New Roman" w:hAnsi="Times New Roman" w:cs="Times New Roman"/>
          <w:sz w:val="20"/>
          <w:szCs w:val="20"/>
          <w:lang w:val="uk-UA"/>
        </w:rPr>
        <w:t xml:space="preserve">в Україну </w:t>
      </w:r>
      <w:r w:rsidR="00930F1C" w:rsidRPr="00930F1C">
        <w:rPr>
          <w:rFonts w:ascii="Times New Roman" w:eastAsia="Times New Roman" w:hAnsi="Times New Roman" w:cs="Times New Roman"/>
          <w:sz w:val="20"/>
          <w:szCs w:val="20"/>
          <w:lang w:val="uk-UA"/>
        </w:rPr>
        <w:t xml:space="preserve">від </w:t>
      </w:r>
      <w:r w:rsidRPr="00930F1C">
        <w:rPr>
          <w:rFonts w:ascii="Times New Roman" w:eastAsia="Times New Roman" w:hAnsi="Times New Roman" w:cs="Times New Roman"/>
          <w:sz w:val="20"/>
          <w:szCs w:val="20"/>
          <w:lang w:val="uk-UA"/>
        </w:rPr>
        <w:t>7 березня 2022 р</w:t>
      </w:r>
      <w:r w:rsidR="00930F1C" w:rsidRPr="00930F1C">
        <w:rPr>
          <w:rFonts w:ascii="Times New Roman" w:eastAsia="Times New Roman" w:hAnsi="Times New Roman" w:cs="Times New Roman"/>
          <w:sz w:val="20"/>
          <w:szCs w:val="20"/>
          <w:lang w:val="uk-UA"/>
        </w:rPr>
        <w:t>оку.</w:t>
      </w:r>
    </w:p>
    <w:p w:rsidR="00FC6AF3" w:rsidRPr="00FC6AF3" w:rsidRDefault="00FC6A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FC6AF3">
        <w:rPr>
          <w:rFonts w:ascii="Times New Roman" w:eastAsia="Times New Roman" w:hAnsi="Times New Roman" w:cs="Times New Roman"/>
          <w:sz w:val="20"/>
          <w:szCs w:val="20"/>
          <w:lang w:val="uk-UA"/>
        </w:rPr>
        <w:t>2.10. Виконавець має право перевірити та висвітлити інші питання щодо фінансового звіту Замовника, які допоможуть оцінити відповідність фінансового звіту вимогам зазначеним в даному Договорі.</w:t>
      </w:r>
    </w:p>
    <w:p w:rsidR="0001361D" w:rsidRPr="00FC6AF3" w:rsidRDefault="00FC6A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FC6AF3">
        <w:rPr>
          <w:rFonts w:ascii="Times New Roman" w:eastAsia="Times New Roman" w:hAnsi="Times New Roman" w:cs="Times New Roman"/>
          <w:sz w:val="20"/>
          <w:szCs w:val="20"/>
          <w:lang w:val="uk-UA"/>
        </w:rPr>
        <w:t xml:space="preserve">2.11. </w:t>
      </w:r>
      <w:r w:rsidR="00B706BB" w:rsidRPr="00FC6AF3">
        <w:rPr>
          <w:rFonts w:ascii="Times New Roman" w:eastAsia="Times New Roman" w:hAnsi="Times New Roman" w:cs="Times New Roman"/>
          <w:sz w:val="20"/>
          <w:szCs w:val="20"/>
          <w:lang w:val="uk-UA"/>
        </w:rPr>
        <w:t xml:space="preserve">Надання додаткових послуг за Договором здійснюється у відповідності до </w:t>
      </w:r>
      <w:r w:rsidR="00922F2B" w:rsidRPr="00FC6AF3">
        <w:rPr>
          <w:rFonts w:ascii="Times New Roman" w:eastAsia="Times New Roman" w:hAnsi="Times New Roman" w:cs="Times New Roman"/>
          <w:sz w:val="20"/>
          <w:szCs w:val="20"/>
          <w:lang w:val="uk-UA"/>
        </w:rPr>
        <w:t>ISRS</w:t>
      </w:r>
      <w:r w:rsidR="00B706BB" w:rsidRPr="00FC6AF3">
        <w:rPr>
          <w:rFonts w:ascii="Times New Roman" w:eastAsia="Times New Roman" w:hAnsi="Times New Roman" w:cs="Times New Roman"/>
          <w:sz w:val="20"/>
          <w:szCs w:val="20"/>
          <w:lang w:val="uk-UA"/>
        </w:rPr>
        <w:t xml:space="preserve"> 4400, вимоги яких є обов</w:t>
      </w:r>
      <w:r w:rsidR="002C4702" w:rsidRPr="00FC6AF3">
        <w:rPr>
          <w:rFonts w:ascii="Times New Roman" w:eastAsia="Times New Roman" w:hAnsi="Times New Roman" w:cs="Times New Roman"/>
          <w:sz w:val="20"/>
          <w:szCs w:val="20"/>
          <w:lang w:val="uk-UA"/>
        </w:rPr>
        <w:t>’</w:t>
      </w:r>
      <w:r w:rsidR="00B706BB" w:rsidRPr="00FC6AF3">
        <w:rPr>
          <w:rFonts w:ascii="Times New Roman" w:eastAsia="Times New Roman" w:hAnsi="Times New Roman" w:cs="Times New Roman"/>
          <w:sz w:val="20"/>
          <w:szCs w:val="20"/>
          <w:lang w:val="uk-UA"/>
        </w:rPr>
        <w:t>язков</w:t>
      </w:r>
      <w:r w:rsidR="009B373C" w:rsidRPr="00FC6AF3">
        <w:rPr>
          <w:rFonts w:ascii="Times New Roman" w:eastAsia="Times New Roman" w:hAnsi="Times New Roman" w:cs="Times New Roman"/>
          <w:sz w:val="20"/>
          <w:szCs w:val="20"/>
          <w:lang w:val="uk-UA"/>
        </w:rPr>
        <w:t>ими для Виконавця та Замовника.</w:t>
      </w:r>
    </w:p>
    <w:p w:rsidR="0001361D" w:rsidRPr="00FC6AF3" w:rsidRDefault="00FC6A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FC6AF3">
        <w:rPr>
          <w:rFonts w:ascii="Times New Roman" w:eastAsia="Times New Roman" w:hAnsi="Times New Roman" w:cs="Times New Roman"/>
          <w:sz w:val="20"/>
          <w:szCs w:val="20"/>
          <w:lang w:val="uk-UA"/>
        </w:rPr>
        <w:t>2.12</w:t>
      </w:r>
      <w:r w:rsidR="00B706BB" w:rsidRPr="00FC6AF3">
        <w:rPr>
          <w:rFonts w:ascii="Times New Roman" w:eastAsia="Times New Roman" w:hAnsi="Times New Roman" w:cs="Times New Roman"/>
          <w:sz w:val="20"/>
          <w:szCs w:val="20"/>
          <w:lang w:val="uk-UA"/>
        </w:rPr>
        <w:t>. Результати надання послуг, визначених у п.</w:t>
      </w:r>
      <w:r w:rsidRPr="00FC6AF3">
        <w:rPr>
          <w:rFonts w:ascii="Times New Roman" w:eastAsia="Times New Roman" w:hAnsi="Times New Roman" w:cs="Times New Roman"/>
          <w:sz w:val="20"/>
          <w:szCs w:val="20"/>
          <w:lang w:val="uk-UA"/>
        </w:rPr>
        <w:t>2.9.-2.10.</w:t>
      </w:r>
      <w:r w:rsidR="00B706BB" w:rsidRPr="00FC6AF3">
        <w:rPr>
          <w:rFonts w:ascii="Times New Roman" w:eastAsia="Times New Roman" w:hAnsi="Times New Roman" w:cs="Times New Roman"/>
          <w:sz w:val="20"/>
          <w:szCs w:val="20"/>
          <w:lang w:val="uk-UA"/>
        </w:rPr>
        <w:t xml:space="preserve">, відображаються у «Звіті про узгоджені процедури» відповідно до вимог </w:t>
      </w:r>
      <w:r w:rsidR="00922F2B" w:rsidRPr="00FC6AF3">
        <w:rPr>
          <w:rFonts w:ascii="Times New Roman" w:eastAsia="Times New Roman" w:hAnsi="Times New Roman" w:cs="Times New Roman"/>
          <w:sz w:val="20"/>
          <w:szCs w:val="20"/>
          <w:lang w:val="uk-UA"/>
        </w:rPr>
        <w:t>ISRS</w:t>
      </w:r>
      <w:r w:rsidR="00B706BB" w:rsidRPr="00FC6AF3">
        <w:rPr>
          <w:rFonts w:ascii="Times New Roman" w:eastAsia="Times New Roman" w:hAnsi="Times New Roman" w:cs="Times New Roman"/>
          <w:sz w:val="20"/>
          <w:szCs w:val="20"/>
          <w:lang w:val="uk-UA"/>
        </w:rPr>
        <w:t xml:space="preserve"> 4400.</w:t>
      </w:r>
    </w:p>
    <w:p w:rsidR="0001361D" w:rsidRPr="00A00D26" w:rsidRDefault="0001361D" w:rsidP="002C4702">
      <w:pPr>
        <w:spacing w:line="240" w:lineRule="auto"/>
        <w:rPr>
          <w:rFonts w:ascii="Times New Roman" w:eastAsia="Times New Roman" w:hAnsi="Times New Roman" w:cs="Times New Roman"/>
          <w:sz w:val="20"/>
          <w:szCs w:val="20"/>
          <w:lang w:val="uk-UA"/>
        </w:rPr>
      </w:pPr>
    </w:p>
    <w:p w:rsidR="0001361D" w:rsidRPr="00A00D26" w:rsidRDefault="00B706BB" w:rsidP="002C4702">
      <w:pPr>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ІІІ. СТРОКИ НАДАННЯ ПОСЛУГ</w:t>
      </w:r>
    </w:p>
    <w:p w:rsidR="0001361D" w:rsidRPr="00A00D26" w:rsidRDefault="00B706BB" w:rsidP="00C72AB6">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3.1. За умови своєчасного виконання Замовником своїх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xml:space="preserve">язань передбачених цим Договором, Виконавець </w:t>
      </w:r>
      <w:r w:rsidR="00C72AB6" w:rsidRPr="00A00D26">
        <w:rPr>
          <w:rFonts w:ascii="Times New Roman" w:eastAsia="Times New Roman" w:hAnsi="Times New Roman" w:cs="Times New Roman"/>
          <w:sz w:val="20"/>
          <w:szCs w:val="20"/>
          <w:lang w:val="uk-UA"/>
        </w:rPr>
        <w:t>виконує</w:t>
      </w:r>
      <w:r w:rsidRPr="00A00D26">
        <w:rPr>
          <w:rFonts w:ascii="Times New Roman" w:eastAsia="Times New Roman" w:hAnsi="Times New Roman" w:cs="Times New Roman"/>
          <w:sz w:val="20"/>
          <w:szCs w:val="20"/>
          <w:lang w:val="uk-UA"/>
        </w:rPr>
        <w:t xml:space="preserve"> послуги в наступний термін:</w:t>
      </w:r>
    </w:p>
    <w:p w:rsidR="0001361D" w:rsidRPr="00A00D26" w:rsidRDefault="00C72AB6" w:rsidP="00CD1F9E">
      <w:pPr>
        <w:ind w:left="567"/>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д</w:t>
      </w:r>
      <w:r w:rsidR="00B706BB" w:rsidRPr="00A00D26">
        <w:rPr>
          <w:rFonts w:ascii="Times New Roman" w:eastAsia="Times New Roman" w:hAnsi="Times New Roman" w:cs="Times New Roman"/>
          <w:sz w:val="20"/>
          <w:szCs w:val="20"/>
          <w:lang w:val="uk-UA"/>
        </w:rPr>
        <w:t>ата початку надання послуг:</w:t>
      </w:r>
    </w:p>
    <w:p w:rsidR="0001361D" w:rsidRPr="00A00D26" w:rsidRDefault="00B706BB" w:rsidP="00CD1F9E">
      <w:pPr>
        <w:ind w:left="567"/>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«___» ____________ 20</w:t>
      </w:r>
      <w:r w:rsidR="003D4448">
        <w:rPr>
          <w:rFonts w:ascii="Times New Roman" w:eastAsia="Times New Roman" w:hAnsi="Times New Roman" w:cs="Times New Roman"/>
          <w:sz w:val="20"/>
          <w:szCs w:val="20"/>
          <w:lang w:val="uk-UA"/>
        </w:rPr>
        <w:t xml:space="preserve">24 </w:t>
      </w:r>
      <w:r w:rsidRPr="00A00D26">
        <w:rPr>
          <w:rFonts w:ascii="Times New Roman" w:eastAsia="Times New Roman" w:hAnsi="Times New Roman" w:cs="Times New Roman"/>
          <w:sz w:val="20"/>
          <w:szCs w:val="20"/>
          <w:lang w:val="uk-UA"/>
        </w:rPr>
        <w:t>року.</w:t>
      </w:r>
    </w:p>
    <w:p w:rsidR="0001361D" w:rsidRPr="00A00D26" w:rsidRDefault="00C72AB6" w:rsidP="00CD1F9E">
      <w:pPr>
        <w:ind w:left="567"/>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д</w:t>
      </w:r>
      <w:r w:rsidR="00B706BB" w:rsidRPr="00A00D26">
        <w:rPr>
          <w:rFonts w:ascii="Times New Roman" w:eastAsia="Times New Roman" w:hAnsi="Times New Roman" w:cs="Times New Roman"/>
          <w:sz w:val="20"/>
          <w:szCs w:val="20"/>
          <w:lang w:val="uk-UA"/>
        </w:rPr>
        <w:t>ата закінчення надання послуг:</w:t>
      </w:r>
    </w:p>
    <w:p w:rsidR="0001361D" w:rsidRPr="00A00D26" w:rsidRDefault="003D4448" w:rsidP="00CD1F9E">
      <w:pPr>
        <w:spacing w:line="240" w:lineRule="auto"/>
        <w:ind w:left="567"/>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«___</w:t>
      </w:r>
      <w:r w:rsidR="00B706BB" w:rsidRPr="00A00D26">
        <w:rPr>
          <w:rFonts w:ascii="Times New Roman" w:eastAsia="Times New Roman" w:hAnsi="Times New Roman" w:cs="Times New Roman"/>
          <w:sz w:val="20"/>
          <w:szCs w:val="20"/>
          <w:lang w:val="uk-UA"/>
        </w:rPr>
        <w:t>» ____________ 20</w:t>
      </w:r>
      <w:r>
        <w:rPr>
          <w:rFonts w:ascii="Times New Roman" w:eastAsia="Times New Roman" w:hAnsi="Times New Roman" w:cs="Times New Roman"/>
          <w:sz w:val="20"/>
          <w:szCs w:val="20"/>
          <w:lang w:val="uk-UA"/>
        </w:rPr>
        <w:t>24</w:t>
      </w:r>
      <w:r w:rsidR="00B706BB" w:rsidRPr="00A00D26">
        <w:rPr>
          <w:rFonts w:ascii="Times New Roman" w:eastAsia="Times New Roman" w:hAnsi="Times New Roman" w:cs="Times New Roman"/>
          <w:sz w:val="20"/>
          <w:szCs w:val="20"/>
          <w:lang w:val="uk-UA"/>
        </w:rPr>
        <w:t xml:space="preserve"> року.</w:t>
      </w:r>
    </w:p>
    <w:p w:rsidR="0001361D" w:rsidRPr="00A00D26" w:rsidRDefault="00B706BB" w:rsidP="00C72AB6">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3.2. Початок надання послуг та строк виконання умов цього Договору може змінюватись та починається з моменту фактичного допуску аудиторів до перевірки, та змінюється на час перенесення строків. Будь-які зміни до встановлених строків надання послуг обговорюватимуться Сторонами та не впливатимуть на відповідальність Сторін згідно з цим Договором.</w:t>
      </w:r>
    </w:p>
    <w:p w:rsidR="0001361D" w:rsidRPr="00A00D26" w:rsidRDefault="00B706BB" w:rsidP="00C72AB6">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3.3. Виконавець має право завершити роботу по на</w:t>
      </w:r>
      <w:r w:rsidR="00C72AB6" w:rsidRPr="00A00D26">
        <w:rPr>
          <w:rFonts w:ascii="Times New Roman" w:eastAsia="Times New Roman" w:hAnsi="Times New Roman" w:cs="Times New Roman"/>
          <w:sz w:val="20"/>
          <w:szCs w:val="20"/>
          <w:lang w:val="uk-UA"/>
        </w:rPr>
        <w:t>данню послуг до погодженої дати за умови виконання всіх зобов</w:t>
      </w:r>
      <w:r w:rsidR="002C4702" w:rsidRPr="00A00D26">
        <w:rPr>
          <w:rFonts w:ascii="Times New Roman" w:eastAsia="Times New Roman" w:hAnsi="Times New Roman" w:cs="Times New Roman"/>
          <w:sz w:val="20"/>
          <w:szCs w:val="20"/>
          <w:lang w:val="uk-UA"/>
        </w:rPr>
        <w:t>’</w:t>
      </w:r>
      <w:r w:rsidR="00C72AB6" w:rsidRPr="00A00D26">
        <w:rPr>
          <w:rFonts w:ascii="Times New Roman" w:eastAsia="Times New Roman" w:hAnsi="Times New Roman" w:cs="Times New Roman"/>
          <w:sz w:val="20"/>
          <w:szCs w:val="20"/>
          <w:lang w:val="uk-UA"/>
        </w:rPr>
        <w:t>язань, які передбачені цим Договором.</w:t>
      </w:r>
    </w:p>
    <w:p w:rsidR="0001361D" w:rsidRPr="00A00D26" w:rsidRDefault="0001361D" w:rsidP="00C72A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2C47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IV.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ЯЗКИ І ПРАВА СТОРІН</w:t>
      </w:r>
    </w:p>
    <w:p w:rsidR="0001361D" w:rsidRPr="00A00D26" w:rsidRDefault="00B706B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4.1. Виконавець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язаний:</w:t>
      </w:r>
    </w:p>
    <w:p w:rsidR="0001361D" w:rsidRPr="00A00D26" w:rsidRDefault="00B706BB">
      <w:pPr>
        <w:tabs>
          <w:tab w:val="left" w:pos="1418"/>
          <w:tab w:val="left" w:pos="2124"/>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4.1.1. Якісно та вчасно надати послуги у відповідності до умов даного Договору.</w:t>
      </w:r>
    </w:p>
    <w:p w:rsidR="0001361D" w:rsidRPr="00A00D26" w:rsidRDefault="00B706BB">
      <w:pPr>
        <w:tabs>
          <w:tab w:val="left" w:pos="1418"/>
          <w:tab w:val="left" w:pos="2124"/>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4.1.2. Своєчасно повідомляти управлінський персонал Замовника та, за потреби, тих, кого наділено найвищими повноваженнями, про виявлені під час проведення аудиту недоліки ведення бухгалтерського обліку та складання фінансової звітності, недоліки в системі внутрішнього контролю Замовника, проблеми з дотриманням законодавчих та нормативних актів, про іншу інформацію з питань аудиту, передбачену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зокрема, шляхом надсилання листів та надання письмових звітів згідно з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260 «Повідомлення інформації з питань аудиту тим, кого наділено найвищими повноваженнями»,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265 «Повідомлення інформації про недоліки внутрішнього контролю тим, кого наділено найвищими повноваженнями, та управлінському персоналу»,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450 «Оцінка викривлень, ідентифікованих під час аудиту».</w:t>
      </w:r>
    </w:p>
    <w:p w:rsidR="0001361D" w:rsidRPr="00A00D26" w:rsidRDefault="00B706BB">
      <w:pPr>
        <w:tabs>
          <w:tab w:val="left" w:pos="1418"/>
          <w:tab w:val="left" w:pos="2124"/>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4.1.3. Зберігати в таємниці інформацію, отриману при проведенні аудиту, іншу інформацію, позначену Замовником як конфіденційну, не розголошувати відомості, що становлять предмет комерційної таємниці Замовника, і не використовувати їх у своїх інтересах або в інтересах третіх осіб.</w:t>
      </w:r>
    </w:p>
    <w:p w:rsidR="0001361D" w:rsidRPr="00A00D26" w:rsidRDefault="00B706BB">
      <w:pPr>
        <w:tabs>
          <w:tab w:val="left" w:pos="1418"/>
          <w:tab w:val="left" w:pos="2124"/>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4.1.4. Виконувати інші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язання та нести відповідальність, передбачені цим Договором.</w:t>
      </w:r>
    </w:p>
    <w:p w:rsidR="0001361D" w:rsidRPr="00A00D26" w:rsidRDefault="0001361D" w:rsidP="005F2560">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4.2. Виконавець має право:</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4.2.1.Самостійно визначати форми і методи проведення аудиту у відповідності до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w:t>
      </w:r>
      <w:r w:rsidR="00922F2B">
        <w:rPr>
          <w:rFonts w:ascii="Times New Roman" w:eastAsia="Times New Roman" w:hAnsi="Times New Roman" w:cs="Times New Roman"/>
          <w:sz w:val="20"/>
          <w:szCs w:val="20"/>
          <w:lang w:val="uk-UA"/>
        </w:rPr>
        <w:t>ISRS</w:t>
      </w:r>
      <w:r w:rsidRPr="00A00D26">
        <w:rPr>
          <w:rFonts w:ascii="Times New Roman" w:eastAsia="Times New Roman" w:hAnsi="Times New Roman" w:cs="Times New Roman"/>
          <w:sz w:val="20"/>
          <w:szCs w:val="20"/>
          <w:lang w:val="uk-UA"/>
        </w:rPr>
        <w:t>, чинного законодавства України, умов цього Договору.</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4.2.2. Мати вільний та необмежений доступ до всіх первинних бухгалтерських документів, облікових даних та записів, комп</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ютерних баз даних, будь-якої іншої інформації та отримувати необхідну інформацію та документи (копії документів), які мають відношення до предмета перевірки і знаходяться як у Замовника, так і у третіх осіб, а також вільний доступ до працівників Замовника. Треті особи, які мають у своєму розпорядженні документи стосовно предмета перевірки,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язані надати їх на вимогу Виконавця. Зазначена вимога повинна бути офіційно засвідчена Замовником у спосіб, який визначається Виконавцем.</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4.2.3. Перевіряти та бути присутнім при перевірках наявності майна, грошей, цінностей, вимагати від Замовника проведення контрольних оглядів, замірів виконаних робіт, визначення якості продукції, щодо яких здійснюється </w:t>
      </w:r>
      <w:r w:rsidRPr="00A00D26">
        <w:rPr>
          <w:rFonts w:ascii="Times New Roman" w:eastAsia="Times New Roman" w:hAnsi="Times New Roman" w:cs="Times New Roman"/>
          <w:sz w:val="20"/>
          <w:szCs w:val="20"/>
          <w:lang w:val="uk-UA"/>
        </w:rPr>
        <w:lastRenderedPageBreak/>
        <w:t>аудиторська перевірка, отримувати необхідні пояснення в письмовій чи усній формі від управлінського персоналу, будь-яких категорій працівників Замовника, та, за потреби тих, кого наділено найвищими повноваженнями.</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4.2.4. За попередньою згодою Замовника, в рамках погодженої ціни за тендерною пропозицією, залучати на договірних засадах до участі в аудиторській перевірці інших аудиторів, експертів різного профілю, а також залучати до співпраці внутрішніх аудиторів (в разі їх наявності), працівників бухгалтерії та інших працівників Замовника у формах, обсягах та у спосіб, що визначаються на розсуд Виконавця.</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4.2.5. В порядку, встановленому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звертатися з запитами до зовнішніх юридичних консультантів (радників) Замовника та попереднього аудитора Замовника стосовно окремих</w:t>
      </w:r>
      <w:r w:rsidR="003D4448">
        <w:rPr>
          <w:rFonts w:ascii="Times New Roman" w:eastAsia="Times New Roman" w:hAnsi="Times New Roman" w:cs="Times New Roman"/>
          <w:sz w:val="20"/>
          <w:szCs w:val="20"/>
          <w:lang w:val="uk-UA"/>
        </w:rPr>
        <w:t xml:space="preserve"> питань аудиторської перевірки.</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4.2.6. Вимагати від Замовника, його працівників, управлінського персоналу, тих, кого наділено найвищими повноваженнями, належного виконання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 за Договором.</w:t>
      </w:r>
    </w:p>
    <w:p w:rsidR="0001361D" w:rsidRPr="00A00D26" w:rsidRDefault="0001361D" w:rsidP="005F2560">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 Замовник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язаний:</w:t>
      </w:r>
    </w:p>
    <w:p w:rsidR="0001361D" w:rsidRPr="00A00D26" w:rsidRDefault="00B706BB">
      <w:pPr>
        <w:tabs>
          <w:tab w:val="left" w:pos="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4.3.1. Нести відповідальність за достовірність та повноту фінансової звітності, іншої фінансової інформації та документів, що надаються Виконавцю для проведення аудиторської перевірки.</w:t>
      </w:r>
    </w:p>
    <w:p w:rsidR="0001361D" w:rsidRPr="00A00D26" w:rsidRDefault="00B706B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4.3.2. У строки погоджені Сторонами, у межах терміну перевірки, відповідно до запитів Виконавця, надати останньому засновницькі документи, фінансову, податкову та внутрішньогосподарську (управлінську) звітність, фінансові плани, кошториси, первинну бухгалтерську документацію, облікові регістри, комп</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ютерні бази даних, договори, а також інші документи та будь-яку повну і достовірну інформацію (включно із тією, що становить комерційну таємницю Замовника), необхідну Виконавцю для проведення аудиторської перевірки в повному обсязі і в термін, встановлений Договором.</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4.3.3. Відповідно до запитів Виконавця надавати останньому в усній чи письмовій формі (на розсуд Виконавця) пояснення, відповіді, що стосуються предмету аудиторської перевірки, в тому числі, письмові запевнення управлінського персоналу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580 «Письмові запевнення») та письмові підтвердження управлінського персоналу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500 «Аудиторські докази»). </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4.3.4. Сприяти та допомагати Виконавцю у надсиланні письмових запитів до дебіторів і кредиторів Замовника та у отриманні від них зовнішніх підтверджень з метою перевірки достовірності інформації про взаєморозрахунки Замовника з його контрагентами.</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4.3.5. Забезпечити Виконавцю необхідні нормальні умови для роботи на весь час проведення аудиторської перевірки, не здійснювати тиск на співробітників Виконавця під час проведення перевірки, не висувати вимог щодо характеру та обсягу аудиторських процедур, форми, змісту, термінології аудиторського звіту.</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4.3.6. Своєчасно та належним чином реагувати на виявлені під час аудиторської перевірки недоліки та помилки у веденні бухгалтерського обліку, недоліки внутрішнього контролю, недоліки та помилки при складанні фінансової звітності шляхом внесення змін у фінансові звіти в строк до початку завершального етапу аудиту.</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4.3.7. Прийняти результати аудиторської перевірки шляхом своєчасного підписання Акту приймання-передачі результатів аудиту та провести повний розрахунок (платежі) з Виконавцем відповідно до умов Договору.</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4.3.8. Виконувати інші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язання та нести відповідальність, передбачені цим Договором.</w:t>
      </w:r>
    </w:p>
    <w:p w:rsidR="0001361D" w:rsidRPr="00A00D26" w:rsidRDefault="0001361D" w:rsidP="005F2560">
      <w:pPr>
        <w:tabs>
          <w:tab w:val="left" w:pos="567"/>
          <w:tab w:val="left" w:pos="41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pPr>
        <w:tabs>
          <w:tab w:val="left" w:pos="567"/>
          <w:tab w:val="left" w:pos="41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4.4. Замовник має право:</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4.4.1. Отримувати від Виконавця інформацію, листи, письмові звіти та аудиторський звіт, в порядку та на умовах, передбачених цим Договором. </w:t>
      </w:r>
    </w:p>
    <w:p w:rsidR="0001361D" w:rsidRPr="00A00D26" w:rsidRDefault="00B706BB">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4.4.2. Вимагати від Виконавця належного виконання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 за цим Договором.</w:t>
      </w:r>
    </w:p>
    <w:p w:rsidR="0001361D" w:rsidRPr="00A00D26" w:rsidRDefault="0001361D">
      <w:pPr>
        <w:tabs>
          <w:tab w:val="left" w:pos="141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2C47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V. ЦІНА ДОГОВОРУ (РОЗМІР І УМОВИ ОПЛАТИ)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5.1. Розмір винагороди за проведення аудиту визначається з урахуванням часу, який необхідний для якісного виконання аудиту, належного рівня навичок, знань, професійної кваліфікації та ступеню відповідальності аудитора. Час, необхідний для виконання аудиту, визначається через трудомісткість (в людино-годинах), а інші складові (рівень навичок, знань, професійної кваліфікації) – через вартість 1 (однієї) людино-години роботи відповідної категорії персоналу Виконавця. Розмір винагороди за аудиторську перевірку, що проводиться згідно п. 1.1 даного Договору, буде визначатися як сума добутків трудомісткості аудиторської перевірки в розрізі категорій персоналу Виконавця та вартості однієї людино-години роботи відповідної категорії персоналу Виконавця.</w:t>
      </w:r>
    </w:p>
    <w:p w:rsidR="0001361D"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5.2. Вартість аудиторських послуг, що надаються Виконавцем відповідно до цього Договору, встановлюється в сумі ________________</w:t>
      </w:r>
      <w:r>
        <w:rPr>
          <w:rFonts w:ascii="Times New Roman" w:eastAsia="Times New Roman" w:hAnsi="Times New Roman" w:cs="Times New Roman"/>
          <w:sz w:val="20"/>
          <w:szCs w:val="20"/>
          <w:lang w:val="uk-UA"/>
        </w:rPr>
        <w:t xml:space="preserve"> </w:t>
      </w:r>
      <w:r w:rsidRPr="00A00D26">
        <w:rPr>
          <w:rFonts w:ascii="Times New Roman" w:eastAsia="Times New Roman" w:hAnsi="Times New Roman" w:cs="Times New Roman"/>
          <w:sz w:val="20"/>
          <w:szCs w:val="20"/>
          <w:lang w:val="uk-UA"/>
        </w:rPr>
        <w:t>(_</w:t>
      </w:r>
      <w:r w:rsidR="002C4702" w:rsidRPr="00A00D26">
        <w:rPr>
          <w:rFonts w:ascii="Times New Roman" w:eastAsia="Times New Roman" w:hAnsi="Times New Roman" w:cs="Times New Roman"/>
          <w:sz w:val="20"/>
          <w:szCs w:val="20"/>
          <w:lang w:val="uk-UA"/>
        </w:rPr>
        <w:t>_____________________).</w:t>
      </w:r>
    </w:p>
    <w:p w:rsidR="00D67495" w:rsidRDefault="00D674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 xml:space="preserve">5.3. </w:t>
      </w:r>
      <w:r w:rsidRPr="00D67495">
        <w:rPr>
          <w:rFonts w:ascii="Times New Roman" w:eastAsia="Times New Roman" w:hAnsi="Times New Roman" w:cs="Times New Roman"/>
          <w:sz w:val="20"/>
          <w:szCs w:val="20"/>
          <w:lang w:val="uk-UA"/>
        </w:rPr>
        <w:t xml:space="preserve">Розрахунки проводяться за підтримки </w:t>
      </w:r>
      <w:proofErr w:type="spellStart"/>
      <w:r w:rsidRPr="00D67495">
        <w:rPr>
          <w:rFonts w:ascii="Times New Roman" w:eastAsia="Times New Roman" w:hAnsi="Times New Roman" w:cs="Times New Roman"/>
          <w:sz w:val="20"/>
          <w:szCs w:val="20"/>
          <w:lang w:val="uk-UA"/>
        </w:rPr>
        <w:t>The</w:t>
      </w:r>
      <w:proofErr w:type="spellEnd"/>
      <w:r w:rsidRPr="00D67495">
        <w:rPr>
          <w:rFonts w:ascii="Times New Roman" w:eastAsia="Times New Roman" w:hAnsi="Times New Roman" w:cs="Times New Roman"/>
          <w:sz w:val="20"/>
          <w:szCs w:val="20"/>
          <w:lang w:val="uk-UA"/>
        </w:rPr>
        <w:t xml:space="preserve"> </w:t>
      </w:r>
      <w:proofErr w:type="spellStart"/>
      <w:r w:rsidRPr="00D67495">
        <w:rPr>
          <w:rFonts w:ascii="Times New Roman" w:eastAsia="Times New Roman" w:hAnsi="Times New Roman" w:cs="Times New Roman"/>
          <w:sz w:val="20"/>
          <w:szCs w:val="20"/>
          <w:lang w:val="uk-UA"/>
        </w:rPr>
        <w:t>Swedish</w:t>
      </w:r>
      <w:proofErr w:type="spellEnd"/>
      <w:r w:rsidRPr="00D67495">
        <w:rPr>
          <w:rFonts w:ascii="Times New Roman" w:eastAsia="Times New Roman" w:hAnsi="Times New Roman" w:cs="Times New Roman"/>
          <w:sz w:val="20"/>
          <w:szCs w:val="20"/>
          <w:lang w:val="uk-UA"/>
        </w:rPr>
        <w:t xml:space="preserve"> </w:t>
      </w:r>
      <w:proofErr w:type="spellStart"/>
      <w:r w:rsidRPr="00D67495">
        <w:rPr>
          <w:rFonts w:ascii="Times New Roman" w:eastAsia="Times New Roman" w:hAnsi="Times New Roman" w:cs="Times New Roman"/>
          <w:sz w:val="20"/>
          <w:szCs w:val="20"/>
          <w:lang w:val="uk-UA"/>
        </w:rPr>
        <w:t>International</w:t>
      </w:r>
      <w:proofErr w:type="spellEnd"/>
      <w:r w:rsidRPr="00D67495">
        <w:rPr>
          <w:rFonts w:ascii="Times New Roman" w:eastAsia="Times New Roman" w:hAnsi="Times New Roman" w:cs="Times New Roman"/>
          <w:sz w:val="20"/>
          <w:szCs w:val="20"/>
          <w:lang w:val="uk-UA"/>
        </w:rPr>
        <w:t xml:space="preserve"> </w:t>
      </w:r>
      <w:proofErr w:type="spellStart"/>
      <w:r w:rsidRPr="00D67495">
        <w:rPr>
          <w:rFonts w:ascii="Times New Roman" w:eastAsia="Times New Roman" w:hAnsi="Times New Roman" w:cs="Times New Roman"/>
          <w:sz w:val="20"/>
          <w:szCs w:val="20"/>
          <w:lang w:val="uk-UA"/>
        </w:rPr>
        <w:t>Development</w:t>
      </w:r>
      <w:proofErr w:type="spellEnd"/>
      <w:r w:rsidRPr="00D67495">
        <w:rPr>
          <w:rFonts w:ascii="Times New Roman" w:eastAsia="Times New Roman" w:hAnsi="Times New Roman" w:cs="Times New Roman"/>
          <w:sz w:val="20"/>
          <w:szCs w:val="20"/>
          <w:lang w:val="uk-UA"/>
        </w:rPr>
        <w:t xml:space="preserve"> </w:t>
      </w:r>
      <w:proofErr w:type="spellStart"/>
      <w:r w:rsidRPr="00D67495">
        <w:rPr>
          <w:rFonts w:ascii="Times New Roman" w:eastAsia="Times New Roman" w:hAnsi="Times New Roman" w:cs="Times New Roman"/>
          <w:sz w:val="20"/>
          <w:szCs w:val="20"/>
          <w:lang w:val="uk-UA"/>
        </w:rPr>
        <w:t>Cooperation</w:t>
      </w:r>
      <w:proofErr w:type="spellEnd"/>
      <w:r w:rsidRPr="00D67495">
        <w:rPr>
          <w:rFonts w:ascii="Times New Roman" w:eastAsia="Times New Roman" w:hAnsi="Times New Roman" w:cs="Times New Roman"/>
          <w:sz w:val="20"/>
          <w:szCs w:val="20"/>
          <w:lang w:val="uk-UA"/>
        </w:rPr>
        <w:t xml:space="preserve"> </w:t>
      </w:r>
      <w:proofErr w:type="spellStart"/>
      <w:r w:rsidRPr="00D67495">
        <w:rPr>
          <w:rFonts w:ascii="Times New Roman" w:eastAsia="Times New Roman" w:hAnsi="Times New Roman" w:cs="Times New Roman"/>
          <w:sz w:val="20"/>
          <w:szCs w:val="20"/>
          <w:lang w:val="uk-UA"/>
        </w:rPr>
        <w:t>Agency</w:t>
      </w:r>
      <w:proofErr w:type="spellEnd"/>
      <w:r w:rsidRPr="00D67495">
        <w:rPr>
          <w:rFonts w:ascii="Times New Roman" w:eastAsia="Times New Roman" w:hAnsi="Times New Roman" w:cs="Times New Roman"/>
          <w:sz w:val="20"/>
          <w:szCs w:val="20"/>
          <w:lang w:val="uk-UA"/>
        </w:rPr>
        <w:t>(SIDA) (гранто</w:t>
      </w:r>
      <w:r w:rsidR="00124CCB">
        <w:rPr>
          <w:rFonts w:ascii="Times New Roman" w:eastAsia="Times New Roman" w:hAnsi="Times New Roman" w:cs="Times New Roman"/>
          <w:sz w:val="20"/>
          <w:szCs w:val="20"/>
          <w:lang w:val="uk-UA"/>
        </w:rPr>
        <w:t>ва угода No14592 від 22/03/2021</w:t>
      </w:r>
      <w:r w:rsidRPr="00D67495">
        <w:rPr>
          <w:rFonts w:ascii="Times New Roman" w:eastAsia="Times New Roman" w:hAnsi="Times New Roman" w:cs="Times New Roman"/>
          <w:sz w:val="20"/>
          <w:szCs w:val="20"/>
          <w:lang w:val="uk-UA"/>
        </w:rPr>
        <w:t>р.).</w:t>
      </w:r>
    </w:p>
    <w:p w:rsidR="0001361D" w:rsidRPr="00A00D26" w:rsidRDefault="00D674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5.4</w:t>
      </w:r>
      <w:r w:rsidR="00B706BB" w:rsidRPr="00A00D26">
        <w:rPr>
          <w:rFonts w:ascii="Times New Roman" w:eastAsia="Times New Roman" w:hAnsi="Times New Roman" w:cs="Times New Roman"/>
          <w:sz w:val="20"/>
          <w:szCs w:val="20"/>
          <w:lang w:val="uk-UA"/>
        </w:rPr>
        <w:t>. Замовник зобов</w:t>
      </w:r>
      <w:r w:rsidR="002C4702" w:rsidRPr="00A00D26">
        <w:rPr>
          <w:rFonts w:ascii="Times New Roman" w:eastAsia="Times New Roman" w:hAnsi="Times New Roman" w:cs="Times New Roman"/>
          <w:sz w:val="20"/>
          <w:szCs w:val="20"/>
          <w:lang w:val="uk-UA"/>
        </w:rPr>
        <w:t>’язується оплатити 50</w:t>
      </w:r>
      <w:r w:rsidR="00B706BB" w:rsidRPr="00A00D26">
        <w:rPr>
          <w:rFonts w:ascii="Times New Roman" w:eastAsia="Times New Roman" w:hAnsi="Times New Roman" w:cs="Times New Roman"/>
          <w:sz w:val="20"/>
          <w:szCs w:val="20"/>
          <w:lang w:val="uk-UA"/>
        </w:rPr>
        <w:t xml:space="preserve">% від загальної суми вартості робіт за цим Договором шляхом перерахування коштів на розрахунковий рахунок Виконавця після підписання Договору, але не пізніше 3 (трьох) банківських днів після дня </w:t>
      </w:r>
      <w:r w:rsidR="002C4702" w:rsidRPr="00A00D26">
        <w:rPr>
          <w:rFonts w:ascii="Times New Roman" w:eastAsia="Times New Roman" w:hAnsi="Times New Roman" w:cs="Times New Roman"/>
          <w:sz w:val="20"/>
          <w:szCs w:val="20"/>
          <w:lang w:val="uk-UA"/>
        </w:rPr>
        <w:t>підписання Договору</w:t>
      </w:r>
      <w:r w:rsidR="00B706BB" w:rsidRPr="00A00D26">
        <w:rPr>
          <w:rFonts w:ascii="Times New Roman" w:eastAsia="Times New Roman" w:hAnsi="Times New Roman" w:cs="Times New Roman"/>
          <w:sz w:val="20"/>
          <w:szCs w:val="20"/>
          <w:lang w:val="uk-UA"/>
        </w:rPr>
        <w:t>.</w:t>
      </w:r>
    </w:p>
    <w:p w:rsidR="0001361D" w:rsidRPr="00A00D26" w:rsidRDefault="00D674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5.5</w:t>
      </w:r>
      <w:r w:rsidR="00B706BB" w:rsidRPr="00A00D26">
        <w:rPr>
          <w:rFonts w:ascii="Times New Roman" w:eastAsia="Times New Roman" w:hAnsi="Times New Roman" w:cs="Times New Roman"/>
          <w:sz w:val="20"/>
          <w:szCs w:val="20"/>
          <w:lang w:val="uk-UA"/>
        </w:rPr>
        <w:t>. Остаточний розрахунок за Договором буде здійснюватися Сторонами на підставі Акту приймання-передачі результатів аудиту з урахуванням раніше отриманих Виконавцем платежів.</w:t>
      </w:r>
    </w:p>
    <w:p w:rsidR="0001361D" w:rsidRPr="00A00D26" w:rsidRDefault="00D674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lastRenderedPageBreak/>
        <w:t>5.6</w:t>
      </w:r>
      <w:r w:rsidR="00B706BB" w:rsidRPr="00A00D26">
        <w:rPr>
          <w:rFonts w:ascii="Times New Roman" w:eastAsia="Times New Roman" w:hAnsi="Times New Roman" w:cs="Times New Roman"/>
          <w:sz w:val="20"/>
          <w:szCs w:val="20"/>
          <w:lang w:val="uk-UA"/>
        </w:rPr>
        <w:t>. Замовник зобов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язаний здійснити остаточний розрахунок (платіж) Виконавцю впродовж 5 (п</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 xml:space="preserve">яти) </w:t>
      </w:r>
      <w:r w:rsidR="002C4702" w:rsidRPr="00A00D26">
        <w:rPr>
          <w:rFonts w:ascii="Times New Roman" w:eastAsia="Times New Roman" w:hAnsi="Times New Roman" w:cs="Times New Roman"/>
          <w:sz w:val="20"/>
          <w:szCs w:val="20"/>
          <w:lang w:val="uk-UA"/>
        </w:rPr>
        <w:t xml:space="preserve">банківських </w:t>
      </w:r>
      <w:r w:rsidR="00B706BB" w:rsidRPr="00A00D26">
        <w:rPr>
          <w:rFonts w:ascii="Times New Roman" w:eastAsia="Times New Roman" w:hAnsi="Times New Roman" w:cs="Times New Roman"/>
          <w:sz w:val="20"/>
          <w:szCs w:val="20"/>
          <w:lang w:val="uk-UA"/>
        </w:rPr>
        <w:t>днів від дати підписання Акту приймання-передачі результатів аудиту.</w:t>
      </w:r>
    </w:p>
    <w:p w:rsidR="0001361D" w:rsidRPr="00A00D26" w:rsidRDefault="00D674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5.7</w:t>
      </w:r>
      <w:r w:rsidR="00B706BB" w:rsidRPr="00A00D26">
        <w:rPr>
          <w:rFonts w:ascii="Times New Roman" w:eastAsia="Times New Roman" w:hAnsi="Times New Roman" w:cs="Times New Roman"/>
          <w:sz w:val="20"/>
          <w:szCs w:val="20"/>
          <w:lang w:val="uk-UA"/>
        </w:rPr>
        <w:t>. Замовник має статус неприбуткової організації</w:t>
      </w:r>
      <w:r w:rsidR="002C4702" w:rsidRPr="00A00D26">
        <w:rPr>
          <w:rFonts w:ascii="Times New Roman" w:eastAsia="Times New Roman" w:hAnsi="Times New Roman" w:cs="Times New Roman"/>
          <w:sz w:val="20"/>
          <w:szCs w:val="20"/>
          <w:lang w:val="uk-UA"/>
        </w:rPr>
        <w:t xml:space="preserve"> з кодом неприбутковості 0032</w:t>
      </w:r>
      <w:r w:rsidR="00B706BB" w:rsidRPr="00A00D26">
        <w:rPr>
          <w:rFonts w:ascii="Times New Roman" w:eastAsia="Times New Roman" w:hAnsi="Times New Roman" w:cs="Times New Roman"/>
          <w:sz w:val="20"/>
          <w:szCs w:val="20"/>
          <w:lang w:val="uk-UA"/>
        </w:rPr>
        <w:t>, Виконавець є ____________(</w:t>
      </w:r>
      <w:r w:rsidR="00B706BB" w:rsidRPr="00684175">
        <w:rPr>
          <w:rFonts w:ascii="Times New Roman" w:eastAsia="Times New Roman" w:hAnsi="Times New Roman" w:cs="Times New Roman"/>
          <w:i/>
          <w:sz w:val="20"/>
          <w:szCs w:val="20"/>
          <w:highlight w:val="yellow"/>
          <w:lang w:val="uk-UA"/>
        </w:rPr>
        <w:t>вказати систему оподаткування</w:t>
      </w:r>
      <w:r w:rsidR="002C4702" w:rsidRPr="00A00D26">
        <w:rPr>
          <w:rFonts w:ascii="Times New Roman" w:eastAsia="Times New Roman" w:hAnsi="Times New Roman" w:cs="Times New Roman"/>
          <w:sz w:val="20"/>
          <w:szCs w:val="20"/>
          <w:lang w:val="uk-UA"/>
        </w:rPr>
        <w:t>).</w:t>
      </w:r>
    </w:p>
    <w:p w:rsidR="0001361D" w:rsidRPr="00A00D26" w:rsidRDefault="00D674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5.8</w:t>
      </w:r>
      <w:r w:rsidR="00B706BB" w:rsidRPr="007B67CB">
        <w:rPr>
          <w:rFonts w:ascii="Times New Roman" w:eastAsia="Times New Roman" w:hAnsi="Times New Roman" w:cs="Times New Roman"/>
          <w:sz w:val="20"/>
          <w:szCs w:val="20"/>
          <w:lang w:val="uk-UA"/>
        </w:rPr>
        <w:t xml:space="preserve">. У випадку дострокового припинення Договору внаслідок односторонньої відмови </w:t>
      </w:r>
      <w:r w:rsidR="007B67CB">
        <w:rPr>
          <w:rFonts w:ascii="Times New Roman" w:eastAsia="Times New Roman" w:hAnsi="Times New Roman" w:cs="Times New Roman"/>
          <w:sz w:val="20"/>
          <w:szCs w:val="20"/>
          <w:lang w:val="uk-UA"/>
        </w:rPr>
        <w:t>Замовника</w:t>
      </w:r>
      <w:r w:rsidR="00B706BB" w:rsidRPr="007B67CB">
        <w:rPr>
          <w:rFonts w:ascii="Times New Roman" w:eastAsia="Times New Roman" w:hAnsi="Times New Roman" w:cs="Times New Roman"/>
          <w:sz w:val="20"/>
          <w:szCs w:val="20"/>
          <w:lang w:val="uk-UA"/>
        </w:rPr>
        <w:t xml:space="preserve"> розмір винагороди Виконавця за Договором визначатиметься виходячи з часу, фактично відпрацьованого персоналом Виконавця до моменту припинення дії цього Договору. У випадку перевищення суми здійснених платежів над сумою фактично нарахованої винагороди, Виконавець зобов</w:t>
      </w:r>
      <w:r w:rsidR="002C4702" w:rsidRPr="007B67CB">
        <w:rPr>
          <w:rFonts w:ascii="Times New Roman" w:eastAsia="Times New Roman" w:hAnsi="Times New Roman" w:cs="Times New Roman"/>
          <w:sz w:val="20"/>
          <w:szCs w:val="20"/>
          <w:lang w:val="uk-UA"/>
        </w:rPr>
        <w:t>’</w:t>
      </w:r>
      <w:r w:rsidR="00B706BB" w:rsidRPr="007B67CB">
        <w:rPr>
          <w:rFonts w:ascii="Times New Roman" w:eastAsia="Times New Roman" w:hAnsi="Times New Roman" w:cs="Times New Roman"/>
          <w:sz w:val="20"/>
          <w:szCs w:val="20"/>
          <w:lang w:val="uk-UA"/>
        </w:rPr>
        <w:t>язаний повернути цю різницю на поточний банківський рахунок Замовника впродовж 5 (п</w:t>
      </w:r>
      <w:r w:rsidR="002C4702" w:rsidRPr="007B67CB">
        <w:rPr>
          <w:rFonts w:ascii="Times New Roman" w:eastAsia="Times New Roman" w:hAnsi="Times New Roman" w:cs="Times New Roman"/>
          <w:sz w:val="20"/>
          <w:szCs w:val="20"/>
          <w:lang w:val="uk-UA"/>
        </w:rPr>
        <w:t>’</w:t>
      </w:r>
      <w:r w:rsidR="00B706BB" w:rsidRPr="007B67CB">
        <w:rPr>
          <w:rFonts w:ascii="Times New Roman" w:eastAsia="Times New Roman" w:hAnsi="Times New Roman" w:cs="Times New Roman"/>
          <w:sz w:val="20"/>
          <w:szCs w:val="20"/>
          <w:lang w:val="uk-UA"/>
        </w:rPr>
        <w:t xml:space="preserve">яти) </w:t>
      </w:r>
      <w:r w:rsidR="002C4702" w:rsidRPr="007B67CB">
        <w:rPr>
          <w:rFonts w:ascii="Times New Roman" w:eastAsia="Times New Roman" w:hAnsi="Times New Roman" w:cs="Times New Roman"/>
          <w:sz w:val="20"/>
          <w:szCs w:val="20"/>
          <w:lang w:val="uk-UA"/>
        </w:rPr>
        <w:t xml:space="preserve">банківських </w:t>
      </w:r>
      <w:r w:rsidR="00B706BB" w:rsidRPr="007B67CB">
        <w:rPr>
          <w:rFonts w:ascii="Times New Roman" w:eastAsia="Times New Roman" w:hAnsi="Times New Roman" w:cs="Times New Roman"/>
          <w:sz w:val="20"/>
          <w:szCs w:val="20"/>
          <w:lang w:val="uk-UA"/>
        </w:rPr>
        <w:t>днів з дати припинення Договору.</w:t>
      </w:r>
    </w:p>
    <w:p w:rsidR="0001361D" w:rsidRPr="00A00D26" w:rsidRDefault="000136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ind w:left="360"/>
        <w:jc w:val="both"/>
        <w:rPr>
          <w:rFonts w:ascii="Times New Roman" w:eastAsia="Times New Roman" w:hAnsi="Times New Roman" w:cs="Times New Roman"/>
          <w:sz w:val="20"/>
          <w:szCs w:val="20"/>
          <w:lang w:val="uk-UA"/>
        </w:rPr>
      </w:pP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ind w:left="360"/>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VI. ПОРЯДОК ВИКОНАННЯ ЗАВДАННЯ З АУДИТУ </w:t>
      </w:r>
    </w:p>
    <w:p w:rsidR="0001361D" w:rsidRPr="00A00D26" w:rsidRDefault="00B706BB" w:rsidP="00DC24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ind w:left="357"/>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ТА ПРИЙМАННЯ-ПЕРЕДАЧІ РЕЗУЛЬТАТІВ АУДИТУ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6.1. Дата завершення аудиторської перевірки за Договором визначена згідно з п.3.1. цього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Дата завершення аудиторської перевірки є датою, на яку Виконавець має завершити всі аудиторські процедури та, відповідно, отримані достатні та прийнятні докази, на яких буде ґрунтуватися думка аудитора щодо фінансової звітності. Перевірка може бути продовжена у разі ненадання усіх необхідних документів та інформації Замовником чи неготовності Замовника до пер</w:t>
      </w:r>
      <w:r w:rsidR="00DC2469" w:rsidRPr="00A00D26">
        <w:rPr>
          <w:rFonts w:ascii="Times New Roman" w:eastAsia="Times New Roman" w:hAnsi="Times New Roman" w:cs="Times New Roman"/>
          <w:sz w:val="20"/>
          <w:szCs w:val="20"/>
          <w:lang w:val="uk-UA"/>
        </w:rPr>
        <w:t>евірки (у тому числі частково).</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6.2. Виконавець на підставі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w:t>
      </w:r>
      <w:r w:rsidR="00922F2B">
        <w:rPr>
          <w:rFonts w:ascii="Times New Roman" w:eastAsia="Times New Roman" w:hAnsi="Times New Roman" w:cs="Times New Roman"/>
          <w:sz w:val="20"/>
          <w:szCs w:val="20"/>
          <w:lang w:val="uk-UA"/>
        </w:rPr>
        <w:t>ISRS</w:t>
      </w:r>
      <w:r w:rsidRPr="00A00D26">
        <w:rPr>
          <w:rFonts w:ascii="Times New Roman" w:eastAsia="Times New Roman" w:hAnsi="Times New Roman" w:cs="Times New Roman"/>
          <w:sz w:val="20"/>
          <w:szCs w:val="20"/>
          <w:lang w:val="uk-UA"/>
        </w:rPr>
        <w:t xml:space="preserve"> самостійно визначає характер, час та обсяг аудиторських процедур з метою отримання достатніх та прийнятних аудиторських доказів. Етапи аудиторської перевірки, кількісний склад групи з виконання завдання з аудиту погоджуються Сторонами.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6.3. Аудиторська перевірка буде виконана Виконавцем згідно з вимогами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w:t>
      </w:r>
      <w:r w:rsidR="00922F2B">
        <w:rPr>
          <w:rFonts w:ascii="Times New Roman" w:eastAsia="Times New Roman" w:hAnsi="Times New Roman" w:cs="Times New Roman"/>
          <w:sz w:val="20"/>
          <w:szCs w:val="20"/>
          <w:lang w:val="uk-UA"/>
        </w:rPr>
        <w:t>ISRS</w:t>
      </w:r>
      <w:r w:rsidRPr="00A00D26">
        <w:rPr>
          <w:rFonts w:ascii="Times New Roman" w:eastAsia="Times New Roman" w:hAnsi="Times New Roman" w:cs="Times New Roman"/>
          <w:sz w:val="20"/>
          <w:szCs w:val="20"/>
          <w:lang w:val="uk-UA"/>
        </w:rPr>
        <w:t>, положень цього Договору. Аудиторська перевірка буде складатися з трьох етапів: етап планування (i), етап отримання достатніх та прийнятних аудиторських доказів (ii) та завершальний етап (iii).</w:t>
      </w:r>
    </w:p>
    <w:p w:rsidR="0001361D" w:rsidRPr="00A00D26" w:rsidRDefault="00DC2469">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6.4. На дату, зазначену у п.3</w:t>
      </w:r>
      <w:r w:rsidR="00B706BB" w:rsidRPr="00A00D26">
        <w:rPr>
          <w:rFonts w:ascii="Times New Roman" w:eastAsia="Times New Roman" w:hAnsi="Times New Roman" w:cs="Times New Roman"/>
          <w:sz w:val="20"/>
          <w:szCs w:val="20"/>
          <w:lang w:val="uk-UA"/>
        </w:rPr>
        <w:t>.1 Договору, Виконавець складає та надає (направляє) Замовнику підписані остаточні варіант аудиторського звіту в 3 (трьох) примірниках, звіту про узгоджені процедури в 3 (трьох) примірниках, Управлінський лист в 3 (трьох) примірниках та Акт приймання-передачі результатів</w:t>
      </w:r>
      <w:r w:rsidRPr="00A00D26">
        <w:rPr>
          <w:rFonts w:ascii="Times New Roman" w:eastAsia="Times New Roman" w:hAnsi="Times New Roman" w:cs="Times New Roman"/>
          <w:sz w:val="20"/>
          <w:szCs w:val="20"/>
          <w:lang w:val="uk-UA"/>
        </w:rPr>
        <w:t xml:space="preserve"> аудиту</w:t>
      </w:r>
      <w:r w:rsidR="00B706BB" w:rsidRPr="00A00D26">
        <w:rPr>
          <w:rFonts w:ascii="Times New Roman" w:eastAsia="Times New Roman" w:hAnsi="Times New Roman" w:cs="Times New Roman"/>
          <w:sz w:val="20"/>
          <w:szCs w:val="20"/>
          <w:lang w:val="uk-UA"/>
        </w:rPr>
        <w:t xml:space="preserve"> в 2 (двох) примірниках та </w:t>
      </w:r>
      <w:proofErr w:type="spellStart"/>
      <w:r w:rsidR="00B706BB" w:rsidRPr="00A00D26">
        <w:rPr>
          <w:rFonts w:ascii="Times New Roman" w:eastAsia="Times New Roman" w:hAnsi="Times New Roman" w:cs="Times New Roman"/>
          <w:sz w:val="20"/>
          <w:szCs w:val="20"/>
          <w:lang w:val="uk-UA"/>
        </w:rPr>
        <w:t>скан</w:t>
      </w:r>
      <w:proofErr w:type="spellEnd"/>
      <w:r w:rsidR="00B706BB" w:rsidRPr="00A00D26">
        <w:rPr>
          <w:rFonts w:ascii="Times New Roman" w:eastAsia="Times New Roman" w:hAnsi="Times New Roman" w:cs="Times New Roman"/>
          <w:sz w:val="20"/>
          <w:szCs w:val="20"/>
          <w:lang w:val="uk-UA"/>
        </w:rPr>
        <w:t xml:space="preserve">-копії цих документів у форматі PDF. Звіти та документи, які є результатами надання Послуг за цим Договором, готуються </w:t>
      </w:r>
      <w:r w:rsidRPr="00A00D26">
        <w:rPr>
          <w:rFonts w:ascii="Times New Roman" w:eastAsia="Times New Roman" w:hAnsi="Times New Roman" w:cs="Times New Roman"/>
          <w:sz w:val="20"/>
          <w:szCs w:val="20"/>
          <w:lang w:val="uk-UA"/>
        </w:rPr>
        <w:t xml:space="preserve">окремо </w:t>
      </w:r>
      <w:r w:rsidR="00B706BB" w:rsidRPr="00A00D26">
        <w:rPr>
          <w:rFonts w:ascii="Times New Roman" w:eastAsia="Times New Roman" w:hAnsi="Times New Roman" w:cs="Times New Roman"/>
          <w:sz w:val="20"/>
          <w:szCs w:val="20"/>
          <w:lang w:val="uk-UA"/>
        </w:rPr>
        <w:t>українською та англійською мовами. Виконавець має право на власний розсуд, проте не зобов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язаний, долучити до вказаних у вище в цьому пункті Договору документи, листи, письмові звіти, що надавалися протягом аудиторської перевірки, або додати узагальнюючий звіт, що стосується результатів аудиту.</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6.5. Замовник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язаний впродовж 7 (семи) календарних днів з дати передачі йому аудиторського звіту, звіту про узгоджені процедури, Управлінського листа та Акту приймання-передачі результатів аудиту повернути Виконавцю по одному підписаному примірнику вказаних документів. Незгода управлінського персоналу Замовника з думкою аудитора щодо фінансової звітності не є підставою для відмови від підписання відповідною уповноваженою особою Замовника Акту приймання-передачі результатів аудиту. У випадку ненадходження до Виконавця підписаного з боку Замовника Акту приймання-передачі результатів аудиту після закінчення 7 (семи) календарних днів після направлення Виконавцем Замовникові проекту Акту приймання-передачі результатів аудиту, або ненадходження у такий же строк до Виконавця мотивованих зауважень/заперечень від прийняття результатів аудиту, результати аудиту вважають такими що відповідають умовам Договору, є прийнятими Замовником без зауважень та такими, що підлягають негайній оплаті.</w:t>
      </w:r>
    </w:p>
    <w:p w:rsidR="0001361D" w:rsidRPr="00A00D26" w:rsidRDefault="0001361D" w:rsidP="00DC2469">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DC24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VII. ВІДПОВІДАЛЬНІСТЬ СТОРІН ТА ВИРІШЕННЯ СПОРІВ</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7.1. За невиконання або неналежне виконання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 за Договором Замовник та Виконавець несуть відповідальність у відповідності до чинного законодавства України та умов цього Договору.</w:t>
      </w:r>
    </w:p>
    <w:p w:rsidR="0001361D" w:rsidRPr="00A00D26" w:rsidRDefault="0001361D">
      <w:pPr>
        <w:spacing w:line="240" w:lineRule="auto"/>
        <w:jc w:val="both"/>
        <w:rPr>
          <w:rFonts w:ascii="Times New Roman" w:eastAsia="Times New Roman" w:hAnsi="Times New Roman" w:cs="Times New Roman"/>
          <w:sz w:val="20"/>
          <w:szCs w:val="20"/>
          <w:lang w:val="uk-UA"/>
        </w:rPr>
      </w:pPr>
    </w:p>
    <w:p w:rsidR="0001361D" w:rsidRPr="00A00D26" w:rsidRDefault="00B706BB">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7.2. Відповідальність Виконавця:</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7.2.1. Додатково до ві</w:t>
      </w:r>
      <w:r w:rsidR="00DC2469" w:rsidRPr="00A00D26">
        <w:rPr>
          <w:rFonts w:ascii="Times New Roman" w:eastAsia="Times New Roman" w:hAnsi="Times New Roman" w:cs="Times New Roman"/>
          <w:sz w:val="20"/>
          <w:szCs w:val="20"/>
          <w:lang w:val="uk-UA"/>
        </w:rPr>
        <w:t>дповідальності, зазначеної у п.4.1</w:t>
      </w:r>
      <w:r w:rsidRPr="00A00D26">
        <w:rPr>
          <w:rFonts w:ascii="Times New Roman" w:eastAsia="Times New Roman" w:hAnsi="Times New Roman" w:cs="Times New Roman"/>
          <w:sz w:val="20"/>
          <w:szCs w:val="20"/>
          <w:lang w:val="uk-UA"/>
        </w:rPr>
        <w:t>. Договору, Виконавець несе відповідальність за неналежне виконання своїх професійних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язків у зв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язку з прийняттям та виконання завдання з аудиту, що є предметом Договору.</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7.2.2. Розмір майнової відповідальності Виконавця перед Замовником у зв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язку із неналежним виконанням ним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 за цим Договором не може перевищувати фактично завданих Замовнику збитків з вини Виконавця, та бути більш ніж вартість послуг по цьому договору.</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7.2.3. Виконавець не несе відповідальності щодо правильності обчислення, своєчасності та/або повноти сплати Замовником податків та інших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язкових платежів.</w:t>
      </w:r>
    </w:p>
    <w:p w:rsidR="0001361D" w:rsidRPr="00A00D26" w:rsidRDefault="00B706BB">
      <w:pP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7.2.4. У випадку затримки завершення аудиторської перевірки (проти терміну перевірки, заз</w:t>
      </w:r>
      <w:r w:rsidR="00DC2469" w:rsidRPr="00A00D26">
        <w:rPr>
          <w:rFonts w:ascii="Times New Roman" w:eastAsia="Times New Roman" w:hAnsi="Times New Roman" w:cs="Times New Roman"/>
          <w:sz w:val="20"/>
          <w:szCs w:val="20"/>
          <w:lang w:val="uk-UA"/>
        </w:rPr>
        <w:t>наченого у п.3</w:t>
      </w:r>
      <w:r w:rsidRPr="00A00D26">
        <w:rPr>
          <w:rFonts w:ascii="Times New Roman" w:eastAsia="Times New Roman" w:hAnsi="Times New Roman" w:cs="Times New Roman"/>
          <w:sz w:val="20"/>
          <w:szCs w:val="20"/>
          <w:lang w:val="uk-UA"/>
        </w:rPr>
        <w:t>.1 цього Договору) безпосередньо та виключно з вини Виконавця, останній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язаний сплатити Замовнику пеню у розмірі 0,01% облікової ставки НБУ від суми фактично отриманих платежів за Договором за кожний день затримки завершення аудиторської перевірки.</w:t>
      </w:r>
    </w:p>
    <w:p w:rsidR="0001361D" w:rsidRPr="00A00D26" w:rsidRDefault="0001361D">
      <w:pPr>
        <w:spacing w:line="240" w:lineRule="auto"/>
        <w:jc w:val="both"/>
        <w:rPr>
          <w:rFonts w:ascii="Times New Roman" w:eastAsia="Times New Roman" w:hAnsi="Times New Roman" w:cs="Times New Roman"/>
          <w:sz w:val="20"/>
          <w:szCs w:val="20"/>
          <w:lang w:val="uk-UA"/>
        </w:rPr>
      </w:pP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7.3. Відповідальність Замовника:</w:t>
      </w:r>
    </w:p>
    <w:p w:rsidR="0001361D" w:rsidRPr="00A00D26" w:rsidRDefault="00B706BB">
      <w:pPr>
        <w:tabs>
          <w:tab w:val="left" w:pos="127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lastRenderedPageBreak/>
        <w:t>7.3.1. Додатково до відповідальності управлінського персо</w:t>
      </w:r>
      <w:r w:rsidR="00DC2469" w:rsidRPr="00A00D26">
        <w:rPr>
          <w:rFonts w:ascii="Times New Roman" w:eastAsia="Times New Roman" w:hAnsi="Times New Roman" w:cs="Times New Roman"/>
          <w:sz w:val="20"/>
          <w:szCs w:val="20"/>
          <w:lang w:val="uk-UA"/>
        </w:rPr>
        <w:t>налу Замовника, зазначеної у п.4.3</w:t>
      </w:r>
      <w:r w:rsidRPr="00A00D26">
        <w:rPr>
          <w:rFonts w:ascii="Times New Roman" w:eastAsia="Times New Roman" w:hAnsi="Times New Roman" w:cs="Times New Roman"/>
          <w:sz w:val="20"/>
          <w:szCs w:val="20"/>
          <w:lang w:val="uk-UA"/>
        </w:rPr>
        <w:t>. цього Договору, Замовник несе відповідальність:</w:t>
      </w:r>
    </w:p>
    <w:p w:rsidR="0001361D" w:rsidRPr="00A00D26" w:rsidRDefault="00B706BB">
      <w:pPr>
        <w:numPr>
          <w:ilvl w:val="0"/>
          <w:numId w:val="3"/>
        </w:numPr>
        <w:spacing w:line="240" w:lineRule="auto"/>
        <w:ind w:left="708" w:hanging="283"/>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за повноту і достовірність бухгалтерських та всіх інших документів, що надаються Виконавцю для проведення аудиторської перевірки;</w:t>
      </w:r>
    </w:p>
    <w:p w:rsidR="0001361D" w:rsidRPr="00A00D26" w:rsidRDefault="00B706BB">
      <w:pPr>
        <w:numPr>
          <w:ilvl w:val="0"/>
          <w:numId w:val="3"/>
        </w:numPr>
        <w:spacing w:line="240" w:lineRule="auto"/>
        <w:ind w:left="708" w:hanging="283"/>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 xml:space="preserve">вибір та застосування відповідних облікових політик; </w:t>
      </w:r>
    </w:p>
    <w:p w:rsidR="0001361D" w:rsidRPr="00A00D26" w:rsidRDefault="00B706BB">
      <w:pPr>
        <w:numPr>
          <w:ilvl w:val="0"/>
          <w:numId w:val="3"/>
        </w:numPr>
        <w:spacing w:line="240" w:lineRule="auto"/>
        <w:ind w:left="708" w:hanging="283"/>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здійснення обґрунтованих облікових оцінок.</w:t>
      </w:r>
    </w:p>
    <w:p w:rsidR="0001361D" w:rsidRPr="00A00D26" w:rsidRDefault="00B706BB">
      <w:pPr>
        <w:tabs>
          <w:tab w:val="left" w:pos="997"/>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7.3.2. Замовник несе відповідальність за несвоєчасність виплати Виконавцю винагороди, передбаченої розділом V Договору, і в разі прострочення платежів сплачує Виконавцеві пеню у розмірі 0,01% облікової ставки НБУ від простроченої суми за кожний день прострочення.</w:t>
      </w:r>
    </w:p>
    <w:p w:rsidR="0001361D" w:rsidRPr="00A00D26" w:rsidRDefault="00B706BB">
      <w:pPr>
        <w:tabs>
          <w:tab w:val="left" w:pos="997"/>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7.3.3. Усі спори,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язані з Договором, його укладенням, або такі, що виникають в процесі виконання Договору, вирішуються в судовому порядку за встановленою підвідомчістю та підсудністю такого спору в порядку, визначеному чинним в Україні законодавством.</w:t>
      </w:r>
    </w:p>
    <w:p w:rsidR="0001361D" w:rsidRPr="00A00D26" w:rsidRDefault="0001361D">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DC24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VIII. ОСОБЛИВІ УМОВИ ТА ЗАБЕЗПЕЧЕННЯ КОНФІДЕНЦІЙНОСТІ</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8.1. Виконавець під час прийняття та виконання завдання з аудиту повинен забезпечити дотримання вимог незалежності та фундаментальних принципів етики щодо персоналу, включеного до групи з виконання завдання з аудиту, а також щодо незалежності Виконавця в цілому.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8.2. Замовник і Виконавець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язуються забезпечити конфіденційність при виконанні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 за цим Договором, не розголошувати комерційну таємницю та інформацію, позначену як конфіденційну будь-якою зі Сторін, що стали відомі кожній із Сторін у зв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язку з виконанням умов даного Договору, не використовувати отриману інформацію для будь-яких цілей без попередньої письмової згоди іншої Сторони, утримуватись від дій, які можуть спричинити збитки та зашкодити діловій репутації кожної із Сторін.</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8.3. Документи, передані Замовником Виконавцю для проведення аудиту, не підлягають розголошенню чи вилученню без згоди Замовника, крім випадків, передбачених чинним законодавством України.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8.4.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язання стосовно конфіденційності і невикористання не поширюються на загальновідому інформацію, а також на відповідні державні органи, яким така інформація повинна бути надана у відповідності до чинного законодавства України.</w:t>
      </w:r>
    </w:p>
    <w:p w:rsidR="0001361D" w:rsidRPr="00A00D26" w:rsidRDefault="0001361D" w:rsidP="00903C4F">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903C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IX. СТРОК ДІЇ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9.1.</w:t>
      </w:r>
      <w:r w:rsidR="00903C4F" w:rsidRPr="00A00D26">
        <w:rPr>
          <w:rFonts w:ascii="Times New Roman" w:eastAsia="Times New Roman" w:hAnsi="Times New Roman" w:cs="Times New Roman"/>
          <w:sz w:val="20"/>
          <w:szCs w:val="20"/>
          <w:lang w:val="uk-UA"/>
        </w:rPr>
        <w:t xml:space="preserve"> </w:t>
      </w:r>
      <w:r w:rsidRPr="00A00D26">
        <w:rPr>
          <w:rFonts w:ascii="Times New Roman" w:eastAsia="Times New Roman" w:hAnsi="Times New Roman" w:cs="Times New Roman"/>
          <w:sz w:val="20"/>
          <w:szCs w:val="20"/>
          <w:lang w:val="uk-UA"/>
        </w:rPr>
        <w:t>Договір вважається укладеним і набирає чинності з дати його підписання повноважними представниками Сторін та скріплення їхніх підписів відбитками печаток Сторін (за наявності).</w:t>
      </w:r>
    </w:p>
    <w:p w:rsidR="0001361D" w:rsidRPr="00A00D26" w:rsidRDefault="00903C4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9.2. Д</w:t>
      </w:r>
      <w:r w:rsidR="00B706BB" w:rsidRPr="00A00D26">
        <w:rPr>
          <w:rFonts w:ascii="Times New Roman" w:eastAsia="Times New Roman" w:hAnsi="Times New Roman" w:cs="Times New Roman"/>
          <w:sz w:val="20"/>
          <w:szCs w:val="20"/>
          <w:lang w:val="uk-UA"/>
        </w:rPr>
        <w:t>а</w:t>
      </w:r>
      <w:r w:rsidRPr="00A00D26">
        <w:rPr>
          <w:rFonts w:ascii="Times New Roman" w:eastAsia="Times New Roman" w:hAnsi="Times New Roman" w:cs="Times New Roman"/>
          <w:sz w:val="20"/>
          <w:szCs w:val="20"/>
          <w:lang w:val="uk-UA"/>
        </w:rPr>
        <w:t>тою прийняття завдання з аудиту є дата укладення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9.3.</w:t>
      </w:r>
      <w:r w:rsidR="00903C4F" w:rsidRPr="00A00D26">
        <w:rPr>
          <w:rFonts w:ascii="Times New Roman" w:eastAsia="Times New Roman" w:hAnsi="Times New Roman" w:cs="Times New Roman"/>
          <w:sz w:val="20"/>
          <w:szCs w:val="20"/>
          <w:lang w:val="uk-UA"/>
        </w:rPr>
        <w:t xml:space="preserve"> </w:t>
      </w:r>
      <w:r w:rsidRPr="00A00D26">
        <w:rPr>
          <w:rFonts w:ascii="Times New Roman" w:eastAsia="Times New Roman" w:hAnsi="Times New Roman" w:cs="Times New Roman"/>
          <w:sz w:val="20"/>
          <w:szCs w:val="20"/>
          <w:lang w:val="uk-UA"/>
        </w:rPr>
        <w:t>Строк дії договору розпочинається з дати його укладення та закінчується при повному виконанні Сторонами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xml:space="preserve">язань за цим Договором. </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9.4.</w:t>
      </w:r>
      <w:r w:rsidR="00320842" w:rsidRPr="00A00D26">
        <w:rPr>
          <w:rFonts w:ascii="Times New Roman" w:eastAsia="Times New Roman" w:hAnsi="Times New Roman" w:cs="Times New Roman"/>
          <w:sz w:val="20"/>
          <w:szCs w:val="20"/>
          <w:lang w:val="uk-UA"/>
        </w:rPr>
        <w:t xml:space="preserve"> </w:t>
      </w:r>
      <w:r w:rsidRPr="00A00D26">
        <w:rPr>
          <w:rFonts w:ascii="Times New Roman" w:eastAsia="Times New Roman" w:hAnsi="Times New Roman" w:cs="Times New Roman"/>
          <w:sz w:val="20"/>
          <w:szCs w:val="20"/>
          <w:lang w:val="uk-UA"/>
        </w:rPr>
        <w:t>Закінчення строку дії Договору не звільняє Сторони від відповідальності за порушення умов його виконання, яке мало місце під час дії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9.5.</w:t>
      </w:r>
      <w:r w:rsidR="00320842" w:rsidRPr="00A00D26">
        <w:rPr>
          <w:rFonts w:ascii="Times New Roman" w:eastAsia="Times New Roman" w:hAnsi="Times New Roman" w:cs="Times New Roman"/>
          <w:sz w:val="20"/>
          <w:szCs w:val="20"/>
          <w:lang w:val="uk-UA"/>
        </w:rPr>
        <w:t xml:space="preserve"> </w:t>
      </w:r>
      <w:r w:rsidRPr="00A00D26">
        <w:rPr>
          <w:rFonts w:ascii="Times New Roman" w:eastAsia="Times New Roman" w:hAnsi="Times New Roman" w:cs="Times New Roman"/>
          <w:sz w:val="20"/>
          <w:szCs w:val="20"/>
          <w:lang w:val="uk-UA"/>
        </w:rPr>
        <w:t xml:space="preserve">За наявності встановлених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виняткових обставин, (зокрема, але не виключно, параграф 12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200, параграф 17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210, параграф 38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240, параграфи Д107-Д108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315), які ставлять під сумнів спроможність аудитора продовжувати виконання завдання з аудиту у відповідності до вимог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та з дотриманням етичних вимог, аудитор має право в односторонньому порядку відмовитись від Договору в цілому шляхом передачі Замовникові не пізніше ніж за 5 (п</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ять) календарних днів до дати запланованого розірвання (припинення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xml:space="preserve">язань Сторін) відповідного письмового повідомлення, в якому робиться посилання на цей пункт Договору, відповідний параграф відповідного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та на п.1 та п.3 ст. 651 Цивільного Кодексу України. </w:t>
      </w:r>
    </w:p>
    <w:p w:rsidR="0001361D" w:rsidRDefault="0001361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B706BB" w:rsidRDefault="00B706BB" w:rsidP="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Х</w:t>
      </w:r>
      <w:r w:rsidRPr="00B706BB">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АНТИКОРУПЦІЙНІ ЗАСТЕРЕЖЕННЯ</w:t>
      </w:r>
    </w:p>
    <w:p w:rsidR="00B706BB"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10</w:t>
      </w:r>
      <w:r w:rsidRPr="00B706BB">
        <w:rPr>
          <w:rFonts w:ascii="Times New Roman" w:eastAsia="Times New Roman" w:hAnsi="Times New Roman" w:cs="Times New Roman"/>
          <w:sz w:val="20"/>
          <w:szCs w:val="20"/>
          <w:lang w:val="uk-UA"/>
        </w:rPr>
        <w:t xml:space="preserve">.1 При виконанні своїх зобов’язань за Договором, Сторони, їх афілійовані особи, </w:t>
      </w:r>
      <w:r>
        <w:rPr>
          <w:rFonts w:ascii="Times New Roman" w:eastAsia="Times New Roman" w:hAnsi="Times New Roman" w:cs="Times New Roman"/>
          <w:sz w:val="20"/>
          <w:szCs w:val="20"/>
          <w:lang w:val="uk-UA"/>
        </w:rPr>
        <w:t>працівники керуються принципом «нульової толерантності» до будь-яких проявів</w:t>
      </w:r>
      <w:r w:rsidRPr="00B706BB">
        <w:rPr>
          <w:rFonts w:ascii="Times New Roman" w:eastAsia="Times New Roman" w:hAnsi="Times New Roman" w:cs="Times New Roman"/>
          <w:sz w:val="20"/>
          <w:szCs w:val="20"/>
          <w:lang w:val="uk-UA"/>
        </w:rPr>
        <w:t xml:space="preserve"> корупції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вживають</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усіх</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передбачених законодавством</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заходів</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щодо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запобігання,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виявлення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та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протидії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корупції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пов’язаним</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нею</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діям (практикам) протягом дії цього Договору та протяго</w:t>
      </w:r>
      <w:r>
        <w:rPr>
          <w:rFonts w:ascii="Times New Roman" w:eastAsia="Times New Roman" w:hAnsi="Times New Roman" w:cs="Times New Roman"/>
          <w:sz w:val="20"/>
          <w:szCs w:val="20"/>
          <w:lang w:val="uk-UA"/>
        </w:rPr>
        <w:t>м виконання зобов’язань за ним.</w:t>
      </w:r>
    </w:p>
    <w:p w:rsidR="00B706BB"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10</w:t>
      </w:r>
      <w:r w:rsidRPr="00B706BB">
        <w:rPr>
          <w:rFonts w:ascii="Times New Roman" w:eastAsia="Times New Roman" w:hAnsi="Times New Roman" w:cs="Times New Roman"/>
          <w:sz w:val="20"/>
          <w:szCs w:val="20"/>
          <w:lang w:val="uk-UA"/>
        </w:rPr>
        <w:t>.2</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Сторони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дотримуються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вимог</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законодавства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України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сфері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запобігання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протидії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корупції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та Антикорупційної програми кожної Сторони (за наявності) і не вживають жодних дій, які можуть порушити норми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законодавства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України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сфері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запобігання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протидії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корупції,</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зокрема,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Закону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України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«Про запобігання корупції», у зв’язку з реалізацією своїх прав та виконанням</w:t>
      </w:r>
      <w:r>
        <w:rPr>
          <w:rFonts w:ascii="Times New Roman" w:eastAsia="Times New Roman" w:hAnsi="Times New Roman" w:cs="Times New Roman"/>
          <w:sz w:val="20"/>
          <w:szCs w:val="20"/>
          <w:lang w:val="uk-UA"/>
        </w:rPr>
        <w:t xml:space="preserve"> обов’язків згідно з Договором.</w:t>
      </w:r>
    </w:p>
    <w:p w:rsidR="00B706BB"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10</w:t>
      </w:r>
      <w:r w:rsidRPr="00B706BB">
        <w:rPr>
          <w:rFonts w:ascii="Times New Roman" w:eastAsia="Times New Roman" w:hAnsi="Times New Roman" w:cs="Times New Roman"/>
          <w:sz w:val="20"/>
          <w:szCs w:val="20"/>
          <w:lang w:val="uk-UA"/>
        </w:rPr>
        <w:t>.3 Сторони не висувають пропозицій, не надають обіцянок щодо неправомірної вигоди в грошовій або будь-якій</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іншій</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формі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шляхом</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здійснення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незаконних</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платежів,</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не</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надають</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переваги,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пільги,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послуги, нематеріальні активи будь-яким фізичним або юридичним особам, пов'язаним зі Сторонами, працівниками і представниками Сторін, включаючи (але не обмежуючись) підприємства та організації, органи державної влади та самоврядування, установи, державних службовців, приватні підприємства та їхніх представників, без законних на те підстав, а також вживають заходів щодо заборони своїм працівникам вчиняти зазначені в цьому пункті дії.</w:t>
      </w:r>
    </w:p>
    <w:p w:rsidR="00B706BB"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3208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lastRenderedPageBreak/>
        <w:t>Х</w:t>
      </w:r>
      <w:r>
        <w:rPr>
          <w:rFonts w:ascii="Times New Roman" w:eastAsia="Times New Roman" w:hAnsi="Times New Roman" w:cs="Times New Roman"/>
          <w:sz w:val="20"/>
          <w:szCs w:val="20"/>
          <w:lang w:val="uk-UA"/>
        </w:rPr>
        <w:t>І</w:t>
      </w:r>
      <w:r w:rsidRPr="00A00D26">
        <w:rPr>
          <w:rFonts w:ascii="Times New Roman" w:eastAsia="Times New Roman" w:hAnsi="Times New Roman" w:cs="Times New Roman"/>
          <w:sz w:val="20"/>
          <w:szCs w:val="20"/>
          <w:lang w:val="uk-UA"/>
        </w:rPr>
        <w:t>. ПРИКІНЦЕВІ ПОЛОЖЕННЯ</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w:t>
      </w:r>
      <w:r>
        <w:rPr>
          <w:rFonts w:ascii="Times New Roman" w:eastAsia="Times New Roman" w:hAnsi="Times New Roman" w:cs="Times New Roman"/>
          <w:sz w:val="20"/>
          <w:szCs w:val="20"/>
          <w:lang w:val="uk-UA"/>
        </w:rPr>
        <w:t>1</w:t>
      </w:r>
      <w:r w:rsidRPr="00A00D26">
        <w:rPr>
          <w:rFonts w:ascii="Times New Roman" w:eastAsia="Times New Roman" w:hAnsi="Times New Roman" w:cs="Times New Roman"/>
          <w:sz w:val="20"/>
          <w:szCs w:val="20"/>
          <w:lang w:val="uk-UA"/>
        </w:rPr>
        <w:t>.1. Якщо інше прямо не передбачено Договором або чинним законодавством України, зміни у Договір можуть бути внесені тільки за домовленістю Сторін, які оформляються додатковою угодою (додатковими угодами) до цього Договору. Зміни умов Договору набирають чинності з моменту належного оформлення Сторонами відповідної додаткової угоди до Договору, якщо інше не встановлено у самій додатковій угоді, Договорі або у чинному законодавстві України.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.2. Усі правовідносини, що виникають з Договору або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язані із ним, у тому числі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xml:space="preserve">язані із дійсністю, укладенням, виконанням, зміною та припиненням Договору, тлумаченням його умов, визначенням наслідків недійсності або порушення Договору, регулюються Договором, відповідними нормами чинного законодавства України, </w:t>
      </w:r>
      <w:r w:rsidR="00922F2B">
        <w:rPr>
          <w:rFonts w:ascii="Times New Roman" w:eastAsia="Times New Roman" w:hAnsi="Times New Roman" w:cs="Times New Roman"/>
          <w:sz w:val="20"/>
          <w:szCs w:val="20"/>
          <w:lang w:val="uk-UA"/>
        </w:rPr>
        <w:t>ISA</w:t>
      </w:r>
      <w:r w:rsidRPr="00A00D26">
        <w:rPr>
          <w:rFonts w:ascii="Times New Roman" w:eastAsia="Times New Roman" w:hAnsi="Times New Roman" w:cs="Times New Roman"/>
          <w:sz w:val="20"/>
          <w:szCs w:val="20"/>
          <w:lang w:val="uk-UA"/>
        </w:rPr>
        <w:t xml:space="preserve">, </w:t>
      </w:r>
      <w:r w:rsidR="00922F2B">
        <w:rPr>
          <w:rFonts w:ascii="Times New Roman" w:eastAsia="Times New Roman" w:hAnsi="Times New Roman" w:cs="Times New Roman"/>
          <w:sz w:val="20"/>
          <w:szCs w:val="20"/>
          <w:lang w:val="uk-UA"/>
        </w:rPr>
        <w:t>ISRS</w:t>
      </w:r>
      <w:r w:rsidRPr="00A00D26">
        <w:rPr>
          <w:rFonts w:ascii="Times New Roman" w:eastAsia="Times New Roman" w:hAnsi="Times New Roman" w:cs="Times New Roman"/>
          <w:sz w:val="20"/>
          <w:szCs w:val="20"/>
          <w:lang w:val="uk-UA"/>
        </w:rPr>
        <w:t>, а також звичаями ділового обороту, які застосовуються до таких правовідносин на підставі принципів добросовісності, розумності та справедливості.</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.3. Після набрання чинності Договором всі попередні переговори за ним, листування, попередні договори, протоколи про наміри та будь-які інші усні або письмові домовленості Сторін з питань, що так чи інакше стосуються Договору, втрачають юридичну силу.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.4. Кожна Сторона несе повну відповідальність за правильність вказаних нею у Договорі реквізитів та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язується у письмовій формі повідомляти іншу Сторону про їх зміну впродовж 3 (трьох) календарних днів з моменту настання таких змін, а у разі неповідомлення (або несвоєчасного повідомлення) несе ризик настання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язаних із ним несприятливих наслідків.</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w:t>
      </w:r>
      <w:r>
        <w:rPr>
          <w:rFonts w:ascii="Times New Roman" w:eastAsia="Times New Roman" w:hAnsi="Times New Roman" w:cs="Times New Roman"/>
          <w:sz w:val="20"/>
          <w:szCs w:val="20"/>
          <w:lang w:val="uk-UA"/>
        </w:rPr>
        <w:t>1</w:t>
      </w:r>
      <w:r w:rsidRPr="00A00D26">
        <w:rPr>
          <w:rFonts w:ascii="Times New Roman" w:eastAsia="Times New Roman" w:hAnsi="Times New Roman" w:cs="Times New Roman"/>
          <w:sz w:val="20"/>
          <w:szCs w:val="20"/>
          <w:lang w:val="uk-UA"/>
        </w:rPr>
        <w:t>.5. Додаткові угоди та додатки до цього Договору є його невід</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ємними частинами і мають юридичну силу у разі, якщо вони викладені у письмовій формі, підписані повноважними представниками Сторонами та скріплені відбитками печаток Сторін (за наявності).</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w:t>
      </w:r>
      <w:r>
        <w:rPr>
          <w:rFonts w:ascii="Times New Roman" w:eastAsia="Times New Roman" w:hAnsi="Times New Roman" w:cs="Times New Roman"/>
          <w:sz w:val="20"/>
          <w:szCs w:val="20"/>
          <w:lang w:val="uk-UA"/>
        </w:rPr>
        <w:t>1</w:t>
      </w:r>
      <w:r w:rsidRPr="00A00D26">
        <w:rPr>
          <w:rFonts w:ascii="Times New Roman" w:eastAsia="Times New Roman" w:hAnsi="Times New Roman" w:cs="Times New Roman"/>
          <w:sz w:val="20"/>
          <w:szCs w:val="20"/>
          <w:lang w:val="uk-UA"/>
        </w:rPr>
        <w:t>.6. Всі виправлення за текстом Договору мають юридичну силу та можуть братись до уваги виключно за умови, що вони у кожному окремому випадку датовані, засвідчені підписами повноважних представників Сторін та скріплені відбитками печаток Сторін (за наявності).</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w:t>
      </w:r>
      <w:r>
        <w:rPr>
          <w:rFonts w:ascii="Times New Roman" w:eastAsia="Times New Roman" w:hAnsi="Times New Roman" w:cs="Times New Roman"/>
          <w:sz w:val="20"/>
          <w:szCs w:val="20"/>
          <w:lang w:val="uk-UA"/>
        </w:rPr>
        <w:t>1</w:t>
      </w:r>
      <w:r w:rsidRPr="00A00D26">
        <w:rPr>
          <w:rFonts w:ascii="Times New Roman" w:eastAsia="Times New Roman" w:hAnsi="Times New Roman" w:cs="Times New Roman"/>
          <w:sz w:val="20"/>
          <w:szCs w:val="20"/>
          <w:lang w:val="uk-UA"/>
        </w:rPr>
        <w:t xml:space="preserve">.7. Договір складений при повному розумінні Сторонами його умов та термінології українською мовою у двох примірниках, кожен з яких має силу оригіналу. </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.8. Фізичні особи, що діють від імені Сторін, мають на це відповідні повноваження і жодним чином не обмежені для підписання Договору, надання зазначених у ньому заяв, гарантій і прийняття передбачених Договором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язків і у разі будь-якого порушення зазначених тут у цьому пункті умов несуть у повному обсязі відповідальність, передбачену чинним законодавством України.</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.9. Якщо частина Договору суперечить, не відповідає, або заборонена чинним законодавством України, і при цьому така частина Договору буде у встановленому порядку визнана недійсною, Сторони погоджуються і цим визнають, що це не має наслідком недійсності інших його (Договору) частин і Договору в цілому.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.10. Нездійснення і/або невикористання будь-якою Стороною якихось із своїх прав, повноважень або засобів захисту прав, установлених Договором, а також права наполягати на неухильному дотриманні іншою Стороною умов Договору, не встановлює можливість для відмови такою Стороною від здійснення таких та інших прав, повноважень або засобів судового захисту прав, від виконання своїх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язків за Договором, а також від умов Договору або права вимоги неухильного дотримання умов Договору.</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.11. Сторони погоджуються, що всі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язані з Договором документи, які не є результатами надання Послуг за цим Договором, будуть складатися українською мовою. Усе листування між Сторонами у зв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xml:space="preserve">язку з Договором буде здійснюватися українською мовою за адресами Сторін, що зазначені в розділі XII цього Договору. </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.12. Кожна Сторона відносить на свій рахунок всі витрати,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язані з процесом укладення Договору і підготовкою інших, пов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язаних з ним документів, включаючи, але не обмежуючись, гонорари відповідних юридичних та інших консультант</w:t>
      </w:r>
      <w:r w:rsidR="00684175">
        <w:rPr>
          <w:rFonts w:ascii="Times New Roman" w:eastAsia="Times New Roman" w:hAnsi="Times New Roman" w:cs="Times New Roman"/>
          <w:sz w:val="20"/>
          <w:szCs w:val="20"/>
          <w:lang w:val="uk-UA"/>
        </w:rPr>
        <w:t>ів, інших професійних радників.</w:t>
      </w:r>
    </w:p>
    <w:p w:rsidR="0001361D" w:rsidRPr="00A00D26" w:rsidRDefault="00B706B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w:t>
      </w:r>
      <w:r w:rsidRPr="00A00D26">
        <w:rPr>
          <w:rFonts w:ascii="Times New Roman" w:eastAsia="Times New Roman" w:hAnsi="Times New Roman" w:cs="Times New Roman"/>
          <w:sz w:val="20"/>
          <w:szCs w:val="20"/>
          <w:lang w:val="uk-UA"/>
        </w:rPr>
        <w:t>.13. У разі якщо кінцевий строк виконання Стороною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язку за цим Договором припадає на неробочий день, таке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язання має бути виконане в наступний за неробочим перший робочий день.</w:t>
      </w:r>
    </w:p>
    <w:p w:rsidR="0001361D" w:rsidRPr="00684175" w:rsidRDefault="00B706BB" w:rsidP="00B706BB">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11.14</w:t>
      </w:r>
      <w:r w:rsidRPr="00B706BB">
        <w:rPr>
          <w:rFonts w:ascii="Times New Roman" w:eastAsia="Times New Roman" w:hAnsi="Times New Roman" w:cs="Times New Roman"/>
          <w:sz w:val="20"/>
          <w:szCs w:val="20"/>
          <w:lang w:val="uk-UA"/>
        </w:rPr>
        <w:t xml:space="preserve"> Відповідно до законодавства України (Закону України «Про електронні документи та електронний документообіг»,</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Закону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України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«Про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електронні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довірчі</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послуги»,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Закону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України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«Про зовнішньоекономічну діяльність», Закону України «Про електронну комерцію», Цивільного кодексу України, Господарського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кодексу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України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та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інших</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нормативно-правових</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актів),</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Сторони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домовилися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 xml:space="preserve">про </w:t>
      </w:r>
      <w:r>
        <w:rPr>
          <w:rFonts w:ascii="Times New Roman" w:eastAsia="Times New Roman" w:hAnsi="Times New Roman" w:cs="Times New Roman"/>
          <w:sz w:val="20"/>
          <w:szCs w:val="20"/>
          <w:lang w:val="uk-UA"/>
        </w:rPr>
        <w:t xml:space="preserve">можливість </w:t>
      </w:r>
      <w:r w:rsidRPr="00B706BB">
        <w:rPr>
          <w:rFonts w:ascii="Times New Roman" w:eastAsia="Times New Roman" w:hAnsi="Times New Roman" w:cs="Times New Roman"/>
          <w:sz w:val="20"/>
          <w:szCs w:val="20"/>
          <w:lang w:val="uk-UA"/>
        </w:rPr>
        <w:t>використання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удосконаленого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електронного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підпису</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(УЕП)</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або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кваліфікованого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електронного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підпису (КЕП), електронної печатки та сервісу для обміну е</w:t>
      </w:r>
      <w:r>
        <w:rPr>
          <w:rFonts w:ascii="Times New Roman" w:eastAsia="Times New Roman" w:hAnsi="Times New Roman" w:cs="Times New Roman"/>
          <w:sz w:val="20"/>
          <w:szCs w:val="20"/>
          <w:lang w:val="uk-UA"/>
        </w:rPr>
        <w:t>лектронними документами.</w:t>
      </w:r>
      <w:r w:rsidRPr="00B706BB">
        <w:rPr>
          <w:rFonts w:ascii="Times New Roman" w:eastAsia="Times New Roman" w:hAnsi="Times New Roman" w:cs="Times New Roman"/>
          <w:sz w:val="20"/>
          <w:szCs w:val="20"/>
          <w:lang w:val="ru-RU"/>
        </w:rPr>
        <w:t xml:space="preserve"> </w:t>
      </w:r>
      <w:r w:rsidRPr="00B706BB">
        <w:rPr>
          <w:rFonts w:ascii="Times New Roman" w:eastAsia="Times New Roman" w:hAnsi="Times New Roman" w:cs="Times New Roman"/>
          <w:sz w:val="20"/>
          <w:szCs w:val="20"/>
          <w:lang w:val="uk-UA"/>
        </w:rPr>
        <w:t>Обмін документами (договором, додатками, додатковими угодами, видатковими накладними, актами тощо),</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підписаними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УЕП/КЕП</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та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завіреними</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електронною</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печаткою,</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здійснюються</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за</w:t>
      </w:r>
      <w:r>
        <w:rPr>
          <w:rFonts w:ascii="Times New Roman" w:eastAsia="Times New Roman" w:hAnsi="Times New Roman" w:cs="Times New Roman"/>
          <w:sz w:val="20"/>
          <w:szCs w:val="20"/>
          <w:lang w:val="uk-UA"/>
        </w:rPr>
        <w:t xml:space="preserve"> </w:t>
      </w:r>
      <w:r w:rsidRPr="00B706BB">
        <w:rPr>
          <w:rFonts w:ascii="Times New Roman" w:eastAsia="Times New Roman" w:hAnsi="Times New Roman" w:cs="Times New Roman"/>
          <w:sz w:val="20"/>
          <w:szCs w:val="20"/>
          <w:lang w:val="uk-UA"/>
        </w:rPr>
        <w:t>допомогою використання сервісу для обміну елек</w:t>
      </w:r>
      <w:r>
        <w:rPr>
          <w:rFonts w:ascii="Times New Roman" w:eastAsia="Times New Roman" w:hAnsi="Times New Roman" w:cs="Times New Roman"/>
          <w:sz w:val="20"/>
          <w:szCs w:val="20"/>
          <w:lang w:val="uk-UA"/>
        </w:rPr>
        <w:t>тронних документів ВЧАСНО</w:t>
      </w:r>
      <w:r w:rsidRPr="00B706BB">
        <w:rPr>
          <w:rFonts w:ascii="Times New Roman" w:eastAsia="Times New Roman" w:hAnsi="Times New Roman" w:cs="Times New Roman"/>
          <w:sz w:val="20"/>
          <w:szCs w:val="20"/>
          <w:lang w:val="uk-UA"/>
        </w:rPr>
        <w:t xml:space="preserve">. Електронні </w:t>
      </w:r>
      <w:r w:rsidRPr="00684175">
        <w:rPr>
          <w:rFonts w:ascii="Times New Roman" w:eastAsia="Times New Roman" w:hAnsi="Times New Roman" w:cs="Times New Roman"/>
          <w:sz w:val="20"/>
          <w:szCs w:val="20"/>
          <w:lang w:val="uk-UA"/>
        </w:rPr>
        <w:t xml:space="preserve">адреси: Замовник - </w:t>
      </w:r>
      <w:hyperlink r:id="rId8" w:history="1">
        <w:r w:rsidRPr="00684175">
          <w:rPr>
            <w:rStyle w:val="afa"/>
            <w:rFonts w:ascii="Times New Roman" w:eastAsia="Times New Roman" w:hAnsi="Times New Roman" w:cs="Times New Roman"/>
            <w:sz w:val="20"/>
            <w:szCs w:val="20"/>
            <w:lang w:val="uk-UA"/>
          </w:rPr>
          <w:t>e.doc@ti-ukraine.org</w:t>
        </w:r>
      </w:hyperlink>
      <w:r w:rsidRPr="00684175">
        <w:rPr>
          <w:rFonts w:ascii="Times New Roman" w:eastAsia="Times New Roman" w:hAnsi="Times New Roman" w:cs="Times New Roman"/>
          <w:sz w:val="20"/>
          <w:szCs w:val="20"/>
          <w:lang w:val="uk-UA"/>
        </w:rPr>
        <w:t>, Виконавець -</w:t>
      </w:r>
      <w:r w:rsidRPr="00684175">
        <w:rPr>
          <w:rFonts w:ascii="Times New Roman" w:eastAsia="Times New Roman" w:hAnsi="Times New Roman" w:cs="Times New Roman"/>
          <w:sz w:val="20"/>
          <w:szCs w:val="20"/>
          <w:lang w:val="ru-RU"/>
        </w:rPr>
        <w:t xml:space="preserve"> </w:t>
      </w:r>
      <w:hyperlink r:id="rId9" w:history="1">
        <w:r w:rsidRPr="00684175">
          <w:rPr>
            <w:rStyle w:val="afa"/>
            <w:rFonts w:ascii="Times New Roman" w:eastAsia="Times New Roman" w:hAnsi="Times New Roman" w:cs="Times New Roman"/>
            <w:sz w:val="20"/>
            <w:szCs w:val="20"/>
            <w:highlight w:val="yellow"/>
            <w:lang w:val="ru-RU"/>
          </w:rPr>
          <w:t>123</w:t>
        </w:r>
        <w:r w:rsidRPr="00684175">
          <w:rPr>
            <w:rStyle w:val="afa"/>
            <w:rFonts w:ascii="Times New Roman" w:eastAsia="Times New Roman" w:hAnsi="Times New Roman" w:cs="Times New Roman"/>
            <w:sz w:val="20"/>
            <w:szCs w:val="20"/>
            <w:highlight w:val="yellow"/>
            <w:lang w:val="uk-UA"/>
          </w:rPr>
          <w:t>@</w:t>
        </w:r>
        <w:proofErr w:type="spellStart"/>
        <w:r w:rsidRPr="00684175">
          <w:rPr>
            <w:rStyle w:val="afa"/>
            <w:rFonts w:ascii="Times New Roman" w:eastAsia="Times New Roman" w:hAnsi="Times New Roman" w:cs="Times New Roman"/>
            <w:sz w:val="20"/>
            <w:szCs w:val="20"/>
            <w:highlight w:val="yellow"/>
            <w:lang w:val="en-US"/>
          </w:rPr>
          <w:t>gmail</w:t>
        </w:r>
        <w:proofErr w:type="spellEnd"/>
        <w:r w:rsidRPr="00684175">
          <w:rPr>
            <w:rStyle w:val="afa"/>
            <w:rFonts w:ascii="Times New Roman" w:eastAsia="Times New Roman" w:hAnsi="Times New Roman" w:cs="Times New Roman"/>
            <w:sz w:val="20"/>
            <w:szCs w:val="20"/>
            <w:highlight w:val="yellow"/>
            <w:lang w:val="uk-UA"/>
          </w:rPr>
          <w:t>.</w:t>
        </w:r>
        <w:proofErr w:type="spellStart"/>
        <w:r w:rsidRPr="00684175">
          <w:rPr>
            <w:rStyle w:val="afa"/>
            <w:rFonts w:ascii="Times New Roman" w:eastAsia="Times New Roman" w:hAnsi="Times New Roman" w:cs="Times New Roman"/>
            <w:sz w:val="20"/>
            <w:szCs w:val="20"/>
            <w:highlight w:val="yellow"/>
            <w:lang w:val="uk-UA"/>
          </w:rPr>
          <w:t>com</w:t>
        </w:r>
        <w:proofErr w:type="spellEnd"/>
      </w:hyperlink>
      <w:r w:rsidRPr="00684175">
        <w:rPr>
          <w:rFonts w:ascii="Times New Roman" w:eastAsia="Times New Roman" w:hAnsi="Times New Roman" w:cs="Times New Roman"/>
          <w:sz w:val="20"/>
          <w:szCs w:val="20"/>
          <w:lang w:val="uk-UA"/>
        </w:rPr>
        <w:t>.</w:t>
      </w:r>
    </w:p>
    <w:p w:rsidR="007B67CB" w:rsidRDefault="007B67CB" w:rsidP="00320842">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320842">
      <w:pPr>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ХІ</w:t>
      </w:r>
      <w:r w:rsidR="00824EB5">
        <w:rPr>
          <w:rFonts w:ascii="Times New Roman" w:eastAsia="Times New Roman" w:hAnsi="Times New Roman" w:cs="Times New Roman"/>
          <w:sz w:val="20"/>
          <w:szCs w:val="20"/>
          <w:lang w:val="uk-UA"/>
        </w:rPr>
        <w:t>І</w:t>
      </w:r>
      <w:r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mallCaps/>
          <w:sz w:val="20"/>
          <w:szCs w:val="20"/>
          <w:lang w:val="uk-UA"/>
        </w:rPr>
        <w:t>ОБСТАВИНИ НЕПЕРЕБОРНОЇ СИЛИ</w:t>
      </w:r>
    </w:p>
    <w:p w:rsidR="0001361D" w:rsidRPr="00A00D26" w:rsidRDefault="00B706BB">
      <w:pPr>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w:t>
      </w:r>
      <w:r w:rsidR="00824EB5">
        <w:rPr>
          <w:rFonts w:ascii="Times New Roman" w:eastAsia="Times New Roman" w:hAnsi="Times New Roman" w:cs="Times New Roman"/>
          <w:sz w:val="20"/>
          <w:szCs w:val="20"/>
          <w:lang w:val="uk-UA"/>
        </w:rPr>
        <w:t>2</w:t>
      </w:r>
      <w:r w:rsidRPr="00A00D26">
        <w:rPr>
          <w:rFonts w:ascii="Times New Roman" w:eastAsia="Times New Roman" w:hAnsi="Times New Roman" w:cs="Times New Roman"/>
          <w:sz w:val="20"/>
          <w:szCs w:val="20"/>
          <w:lang w:val="uk-UA"/>
        </w:rPr>
        <w:t>.1. Сторони звільняються від встановленої цим Договором та/або чинним законодавством України відповідальності за невиконання або неналежне виконання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 xml:space="preserve">язань за цим Договором </w:t>
      </w:r>
      <w:r w:rsidRPr="00A00D26">
        <w:rPr>
          <w:rFonts w:ascii="Times New Roman" w:eastAsia="Times New Roman" w:hAnsi="Times New Roman" w:cs="Times New Roman"/>
          <w:sz w:val="20"/>
          <w:szCs w:val="20"/>
          <w:highlight w:val="white"/>
          <w:lang w:val="uk-UA"/>
        </w:rPr>
        <w:t>у разі виникнення обставин непереборної сили, які не існували під час укладання Договору, виникли поза волею Сторін</w:t>
      </w:r>
      <w:r w:rsidRPr="00A00D26">
        <w:rPr>
          <w:rFonts w:ascii="Times New Roman" w:eastAsia="Times New Roman" w:hAnsi="Times New Roman" w:cs="Times New Roman"/>
          <w:sz w:val="20"/>
          <w:szCs w:val="20"/>
          <w:lang w:val="uk-UA"/>
        </w:rPr>
        <w:t xml:space="preserve"> та настанню </w:t>
      </w:r>
      <w:r w:rsidRPr="00A00D26">
        <w:rPr>
          <w:rFonts w:ascii="Times New Roman" w:eastAsia="Times New Roman" w:hAnsi="Times New Roman" w:cs="Times New Roman"/>
          <w:sz w:val="20"/>
          <w:szCs w:val="20"/>
          <w:lang w:val="uk-UA"/>
        </w:rPr>
        <w:lastRenderedPageBreak/>
        <w:t>яких жодна із Сторін не могла завадити за допомогою дій та засобів, застосування яких справедливо вимагати та очікувати з боку Сторони, яка піддалась дії цих обставин.</w:t>
      </w:r>
    </w:p>
    <w:p w:rsidR="0001361D" w:rsidRPr="00A00D26" w:rsidRDefault="00B706BB">
      <w:pPr>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Обставинами непереборної сили (форс-мажорними обставинами) є надзвичайні та невідворотні обставини, що об</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єктивно унеможливлюють виконання зобов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язань за цим Договором, визначені Законом України «Про торгово-промислові палати в Україні».</w:t>
      </w:r>
    </w:p>
    <w:p w:rsidR="0001361D" w:rsidRPr="00A00D26" w:rsidRDefault="00B706BB">
      <w:pPr>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1</w:t>
      </w:r>
      <w:r w:rsidR="00824EB5">
        <w:rPr>
          <w:rFonts w:ascii="Times New Roman" w:eastAsia="Times New Roman" w:hAnsi="Times New Roman" w:cs="Times New Roman"/>
          <w:sz w:val="20"/>
          <w:szCs w:val="20"/>
          <w:lang w:val="uk-UA"/>
        </w:rPr>
        <w:t>2</w:t>
      </w:r>
      <w:r w:rsidRPr="00A00D26">
        <w:rPr>
          <w:rFonts w:ascii="Times New Roman" w:eastAsia="Times New Roman" w:hAnsi="Times New Roman" w:cs="Times New Roman"/>
          <w:sz w:val="20"/>
          <w:szCs w:val="20"/>
          <w:lang w:val="uk-UA"/>
        </w:rPr>
        <w:t>.2. В разі виникнення та/або закінчення дії форс-мажорних обставин кожна із Сторін повинна повідомити про це інші Сторони в письмовій формі не пізніше 5 (п</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яти) календарних днів з моменту настання та/або закінчення дії таких обставин. Неповідомлення чи несвоєчасне повідомлення Стороною, яка піддалась дії цих обставин, інших Сторін про їх настання, позбавляє права посилатись на ці обставини для звільнення від відповідальності за невиконання або неналежне виконання своїх обов</w:t>
      </w:r>
      <w:r w:rsidR="002C4702" w:rsidRPr="00A00D26">
        <w:rPr>
          <w:rFonts w:ascii="Times New Roman" w:eastAsia="Times New Roman" w:hAnsi="Times New Roman" w:cs="Times New Roman"/>
          <w:sz w:val="20"/>
          <w:szCs w:val="20"/>
          <w:lang w:val="uk-UA"/>
        </w:rPr>
        <w:t>’</w:t>
      </w:r>
      <w:r w:rsidRPr="00A00D26">
        <w:rPr>
          <w:rFonts w:ascii="Times New Roman" w:eastAsia="Times New Roman" w:hAnsi="Times New Roman" w:cs="Times New Roman"/>
          <w:sz w:val="20"/>
          <w:szCs w:val="20"/>
          <w:lang w:val="uk-UA"/>
        </w:rPr>
        <w:t>язків. Достатнім підтвердженням дії форс-мажорних обставин є сертифікат, виданий Торгово-промисловою палатою України (або уповноваженою нею регіональною торгово-промисловою палатою).</w:t>
      </w:r>
    </w:p>
    <w:p w:rsidR="0001361D" w:rsidRPr="00A00D26" w:rsidRDefault="00824EB5">
      <w:pPr>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12</w:t>
      </w:r>
      <w:r w:rsidR="00B706BB" w:rsidRPr="00A00D26">
        <w:rPr>
          <w:rFonts w:ascii="Times New Roman" w:eastAsia="Times New Roman" w:hAnsi="Times New Roman" w:cs="Times New Roman"/>
          <w:sz w:val="20"/>
          <w:szCs w:val="20"/>
          <w:lang w:val="uk-UA"/>
        </w:rPr>
        <w:t>.3. Настання форс-мажорних обставин збільшує строки виконання зобов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 xml:space="preserve">язань на період їх дії, якщо Сторони не домовились про інше. Якщо обставини </w:t>
      </w:r>
      <w:r w:rsidR="00B706BB" w:rsidRPr="00A00D26">
        <w:rPr>
          <w:rFonts w:ascii="Times New Roman" w:eastAsia="Times New Roman" w:hAnsi="Times New Roman" w:cs="Times New Roman"/>
          <w:sz w:val="20"/>
          <w:szCs w:val="20"/>
          <w:highlight w:val="white"/>
          <w:lang w:val="uk-UA"/>
        </w:rPr>
        <w:t xml:space="preserve">непереборної сили </w:t>
      </w:r>
      <w:r w:rsidR="00B706BB" w:rsidRPr="00A00D26">
        <w:rPr>
          <w:rFonts w:ascii="Times New Roman" w:eastAsia="Times New Roman" w:hAnsi="Times New Roman" w:cs="Times New Roman"/>
          <w:sz w:val="20"/>
          <w:szCs w:val="20"/>
          <w:lang w:val="uk-UA"/>
        </w:rPr>
        <w:t>тривають у своїй сукупності більше 90 (дев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яноста) календарних днів протягом строку дії цього Договору і не проявляють ознак припинення, цей Договір може бути розірваний в односторонньому порядку. Звільнення зобов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язаної Сторони від відповідальності за невиконання чи неналежне виконання будь-якого її зобов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язання за цим Договором не веде до звільнення цієї Сторони від виконання нею всіх інших її зобов</w:t>
      </w:r>
      <w:r w:rsidR="002C4702" w:rsidRPr="00A00D26">
        <w:rPr>
          <w:rFonts w:ascii="Times New Roman" w:eastAsia="Times New Roman" w:hAnsi="Times New Roman" w:cs="Times New Roman"/>
          <w:sz w:val="20"/>
          <w:szCs w:val="20"/>
          <w:lang w:val="uk-UA"/>
        </w:rPr>
        <w:t>’</w:t>
      </w:r>
      <w:r w:rsidR="00B706BB" w:rsidRPr="00A00D26">
        <w:rPr>
          <w:rFonts w:ascii="Times New Roman" w:eastAsia="Times New Roman" w:hAnsi="Times New Roman" w:cs="Times New Roman"/>
          <w:sz w:val="20"/>
          <w:szCs w:val="20"/>
          <w:lang w:val="uk-UA"/>
        </w:rPr>
        <w:t>язань, які Сторони не визнали такими, що неможливо виконати згідно з цим</w:t>
      </w:r>
      <w:r w:rsidR="00B706BB">
        <w:rPr>
          <w:rFonts w:ascii="Times New Roman" w:eastAsia="Times New Roman" w:hAnsi="Times New Roman" w:cs="Times New Roman"/>
          <w:sz w:val="20"/>
          <w:szCs w:val="20"/>
          <w:lang w:val="uk-UA"/>
        </w:rPr>
        <w:t xml:space="preserve"> </w:t>
      </w:r>
      <w:r w:rsidR="00B706BB" w:rsidRPr="00A00D26">
        <w:rPr>
          <w:rFonts w:ascii="Times New Roman" w:eastAsia="Times New Roman" w:hAnsi="Times New Roman" w:cs="Times New Roman"/>
          <w:sz w:val="20"/>
          <w:szCs w:val="20"/>
          <w:lang w:val="uk-UA"/>
        </w:rPr>
        <w:t>Договором.</w:t>
      </w:r>
    </w:p>
    <w:p w:rsidR="0001361D" w:rsidRPr="00A00D26" w:rsidRDefault="0001361D">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1"/>
        </w:tabs>
        <w:spacing w:line="240" w:lineRule="auto"/>
        <w:jc w:val="both"/>
        <w:rPr>
          <w:rFonts w:ascii="Times New Roman" w:eastAsia="Times New Roman" w:hAnsi="Times New Roman" w:cs="Times New Roman"/>
          <w:sz w:val="20"/>
          <w:szCs w:val="20"/>
          <w:lang w:val="uk-UA"/>
        </w:rPr>
      </w:pPr>
    </w:p>
    <w:p w:rsidR="0001361D" w:rsidRPr="00A00D26" w:rsidRDefault="00B706BB" w:rsidP="003208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1"/>
          <w:tab w:val="left" w:pos="9131"/>
        </w:tabs>
        <w:spacing w:after="240" w:line="240" w:lineRule="auto"/>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ХІ</w:t>
      </w:r>
      <w:r w:rsidR="00824EB5">
        <w:rPr>
          <w:rFonts w:ascii="Times New Roman" w:eastAsia="Times New Roman" w:hAnsi="Times New Roman" w:cs="Times New Roman"/>
          <w:sz w:val="20"/>
          <w:szCs w:val="20"/>
          <w:lang w:val="uk-UA"/>
        </w:rPr>
        <w:t>І</w:t>
      </w:r>
      <w:r w:rsidRPr="00A00D26">
        <w:rPr>
          <w:rFonts w:ascii="Times New Roman" w:eastAsia="Times New Roman" w:hAnsi="Times New Roman" w:cs="Times New Roman"/>
          <w:sz w:val="20"/>
          <w:szCs w:val="20"/>
          <w:lang w:val="uk-UA"/>
        </w:rPr>
        <w:t>І. РЕКВІЗИТИ ТА ПІДПИСИ СТОРІН</w:t>
      </w:r>
    </w:p>
    <w:tbl>
      <w:tblPr>
        <w:tblStyle w:val="af9"/>
        <w:tblW w:w="9085" w:type="dxa"/>
        <w:tblLayout w:type="fixed"/>
        <w:tblLook w:val="0400" w:firstRow="0" w:lastRow="0" w:firstColumn="0" w:lastColumn="0" w:noHBand="0" w:noVBand="1"/>
      </w:tblPr>
      <w:tblGrid>
        <w:gridCol w:w="4820"/>
        <w:gridCol w:w="4045"/>
        <w:gridCol w:w="220"/>
      </w:tblGrid>
      <w:tr w:rsidR="0001361D" w:rsidRPr="00A00D26" w:rsidTr="00824EB5">
        <w:trPr>
          <w:trHeight w:val="3633"/>
        </w:trPr>
        <w:tc>
          <w:tcPr>
            <w:tcW w:w="4820" w:type="dxa"/>
            <w:tcMar>
              <w:top w:w="100" w:type="dxa"/>
              <w:left w:w="100" w:type="dxa"/>
              <w:bottom w:w="100" w:type="dxa"/>
              <w:right w:w="100" w:type="dxa"/>
            </w:tcMar>
          </w:tcPr>
          <w:p w:rsidR="0001361D" w:rsidRPr="00A00D26" w:rsidRDefault="00B706BB">
            <w:pPr>
              <w:pBdr>
                <w:top w:val="none" w:sz="0" w:space="0" w:color="000000"/>
                <w:left w:val="none" w:sz="0" w:space="0" w:color="000000"/>
                <w:bottom w:val="none" w:sz="0" w:space="0" w:color="000000"/>
                <w:right w:val="none" w:sz="0" w:space="0" w:color="000000"/>
                <w:between w:val="none" w:sz="0" w:space="0" w:color="000000"/>
              </w:pBdr>
              <w:spacing w:line="240" w:lineRule="auto"/>
              <w:ind w:left="-60"/>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Виконавець:</w:t>
            </w:r>
          </w:p>
        </w:tc>
        <w:tc>
          <w:tcPr>
            <w:tcW w:w="4045" w:type="dxa"/>
            <w:tcMar>
              <w:top w:w="100" w:type="dxa"/>
              <w:left w:w="100" w:type="dxa"/>
              <w:bottom w:w="100" w:type="dxa"/>
              <w:right w:w="100" w:type="dxa"/>
            </w:tcMar>
          </w:tcPr>
          <w:p w:rsidR="0001361D" w:rsidRPr="00A00D26" w:rsidRDefault="00B706BB">
            <w:pPr>
              <w:pBdr>
                <w:top w:val="none" w:sz="0" w:space="0" w:color="000000"/>
                <w:left w:val="none" w:sz="0" w:space="0" w:color="000000"/>
                <w:bottom w:val="none" w:sz="0" w:space="0" w:color="000000"/>
                <w:right w:val="none" w:sz="0" w:space="0" w:color="000000"/>
                <w:between w:val="none" w:sz="0" w:space="0" w:color="000000"/>
              </w:pBdr>
              <w:spacing w:line="240" w:lineRule="auto"/>
              <w:ind w:left="141"/>
              <w:jc w:val="center"/>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Замовник:</w:t>
            </w:r>
          </w:p>
          <w:p w:rsidR="0001361D" w:rsidRPr="00A00D26" w:rsidRDefault="0001361D">
            <w:pPr>
              <w:pBdr>
                <w:top w:val="none" w:sz="0" w:space="0" w:color="000000"/>
                <w:left w:val="none" w:sz="0" w:space="0" w:color="000000"/>
                <w:bottom w:val="none" w:sz="0" w:space="0" w:color="000000"/>
                <w:right w:val="none" w:sz="0" w:space="0" w:color="000000"/>
                <w:between w:val="none" w:sz="0" w:space="0" w:color="000000"/>
              </w:pBdr>
              <w:spacing w:line="240" w:lineRule="auto"/>
              <w:ind w:left="141"/>
              <w:jc w:val="center"/>
              <w:rPr>
                <w:rFonts w:ascii="Times New Roman" w:eastAsia="Times New Roman" w:hAnsi="Times New Roman" w:cs="Times New Roman"/>
                <w:sz w:val="20"/>
                <w:szCs w:val="20"/>
                <w:lang w:val="uk-UA"/>
              </w:rPr>
            </w:pPr>
          </w:p>
          <w:p w:rsidR="0001361D" w:rsidRPr="00A00D26" w:rsidRDefault="00B706BB" w:rsidP="00824EB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ГО «Трансперенсі Інтернешнл Україна»</w:t>
            </w:r>
          </w:p>
          <w:p w:rsidR="0001361D" w:rsidRPr="00A00D26" w:rsidRDefault="0001361D" w:rsidP="00824EB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lang w:val="uk-UA"/>
              </w:rPr>
            </w:pPr>
          </w:p>
          <w:p w:rsidR="0001361D" w:rsidRPr="00A00D26" w:rsidRDefault="009A7EAE" w:rsidP="00824EB5">
            <w:pPr>
              <w:pBdr>
                <w:top w:val="none" w:sz="0" w:space="0" w:color="000000"/>
                <w:left w:val="none" w:sz="0" w:space="0" w:color="000000"/>
                <w:bottom w:val="none" w:sz="0" w:space="0" w:color="000000"/>
                <w:right w:val="none" w:sz="0" w:space="0" w:color="000000"/>
                <w:between w:val="none" w:sz="0" w:space="0" w:color="000000"/>
              </w:pBdr>
              <w:spacing w:line="240" w:lineRule="auto"/>
              <w:ind w:right="20"/>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к</w:t>
            </w:r>
            <w:r w:rsidR="00B706BB" w:rsidRPr="00A00D26">
              <w:rPr>
                <w:rFonts w:ascii="Times New Roman" w:eastAsia="Times New Roman" w:hAnsi="Times New Roman" w:cs="Times New Roman"/>
                <w:sz w:val="20"/>
                <w:szCs w:val="20"/>
                <w:lang w:val="uk-UA"/>
              </w:rPr>
              <w:t>од за ЄДР 23906275</w:t>
            </w:r>
          </w:p>
          <w:p w:rsidR="0001361D" w:rsidRPr="00A00D26" w:rsidRDefault="009A7EAE" w:rsidP="00824EB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р</w:t>
            </w:r>
            <w:r w:rsidR="00B706BB" w:rsidRPr="00A00D26">
              <w:rPr>
                <w:rFonts w:ascii="Times New Roman" w:eastAsia="Times New Roman" w:hAnsi="Times New Roman" w:cs="Times New Roman"/>
                <w:sz w:val="20"/>
                <w:szCs w:val="20"/>
                <w:lang w:val="uk-UA"/>
              </w:rPr>
              <w:t>/р:</w:t>
            </w:r>
            <w:r>
              <w:t xml:space="preserve"> </w:t>
            </w:r>
            <w:r w:rsidR="00822BBA" w:rsidRPr="00822BBA">
              <w:rPr>
                <w:rFonts w:ascii="Times New Roman" w:eastAsia="Times New Roman" w:hAnsi="Times New Roman" w:cs="Times New Roman"/>
                <w:sz w:val="20"/>
                <w:szCs w:val="20"/>
                <w:lang w:val="uk-UA"/>
              </w:rPr>
              <w:t>UA053209840000026003280390063</w:t>
            </w:r>
          </w:p>
          <w:p w:rsidR="0001361D" w:rsidRPr="00A00D26" w:rsidRDefault="00B706BB" w:rsidP="009A7EA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в АТ «</w:t>
            </w:r>
            <w:proofErr w:type="spellStart"/>
            <w:r w:rsidRPr="00A00D26">
              <w:rPr>
                <w:rFonts w:ascii="Times New Roman" w:eastAsia="Times New Roman" w:hAnsi="Times New Roman" w:cs="Times New Roman"/>
                <w:sz w:val="20"/>
                <w:szCs w:val="20"/>
                <w:lang w:val="uk-UA"/>
              </w:rPr>
              <w:t>ПроКредит</w:t>
            </w:r>
            <w:proofErr w:type="spellEnd"/>
            <w:r w:rsidRPr="00A00D26">
              <w:rPr>
                <w:rFonts w:ascii="Times New Roman" w:eastAsia="Times New Roman" w:hAnsi="Times New Roman" w:cs="Times New Roman"/>
                <w:sz w:val="20"/>
                <w:szCs w:val="20"/>
                <w:lang w:val="uk-UA"/>
              </w:rPr>
              <w:t xml:space="preserve"> Банк»</w:t>
            </w:r>
          </w:p>
          <w:p w:rsidR="0001361D" w:rsidRPr="00A00D26" w:rsidRDefault="009A7EAE" w:rsidP="009A7EAE">
            <w:pPr>
              <w:pBdr>
                <w:top w:val="none" w:sz="0" w:space="0" w:color="000000"/>
                <w:left w:val="none" w:sz="0" w:space="0" w:color="000000"/>
                <w:bottom w:val="none" w:sz="0" w:space="0" w:color="000000"/>
                <w:right w:val="none" w:sz="0" w:space="0" w:color="000000"/>
                <w:between w:val="none" w:sz="0" w:space="0" w:color="000000"/>
              </w:pBdr>
              <w:spacing w:line="240" w:lineRule="auto"/>
              <w:ind w:right="20"/>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а</w:t>
            </w:r>
            <w:r w:rsidR="00B706BB" w:rsidRPr="00A00D26">
              <w:rPr>
                <w:rFonts w:ascii="Times New Roman" w:eastAsia="Times New Roman" w:hAnsi="Times New Roman" w:cs="Times New Roman"/>
                <w:sz w:val="20"/>
                <w:szCs w:val="20"/>
                <w:lang w:val="uk-UA"/>
              </w:rPr>
              <w:t>дреса: 04053, м. Київ,</w:t>
            </w:r>
            <w:r w:rsidR="00B706BB">
              <w:rPr>
                <w:rFonts w:ascii="Times New Roman" w:eastAsia="Times New Roman" w:hAnsi="Times New Roman" w:cs="Times New Roman"/>
                <w:sz w:val="20"/>
                <w:szCs w:val="20"/>
                <w:lang w:val="uk-UA"/>
              </w:rPr>
              <w:t xml:space="preserve"> </w:t>
            </w:r>
            <w:r>
              <w:rPr>
                <w:rFonts w:ascii="Times New Roman" w:eastAsia="Times New Roman" w:hAnsi="Times New Roman" w:cs="Times New Roman"/>
                <w:sz w:val="20"/>
                <w:szCs w:val="20"/>
                <w:lang w:val="uk-UA"/>
              </w:rPr>
              <w:t xml:space="preserve">вул. Січових </w:t>
            </w:r>
            <w:r w:rsidR="00B706BB" w:rsidRPr="00A00D26">
              <w:rPr>
                <w:rFonts w:ascii="Times New Roman" w:eastAsia="Times New Roman" w:hAnsi="Times New Roman" w:cs="Times New Roman"/>
                <w:sz w:val="20"/>
                <w:szCs w:val="20"/>
                <w:lang w:val="uk-UA"/>
              </w:rPr>
              <w:t>Стрільців, 37-41, 5-й поверх</w:t>
            </w:r>
          </w:p>
          <w:p w:rsidR="0001361D" w:rsidRPr="00A00D26" w:rsidRDefault="009A7EAE" w:rsidP="00824EB5">
            <w:pPr>
              <w:pBdr>
                <w:top w:val="none" w:sz="0" w:space="0" w:color="000000"/>
                <w:left w:val="none" w:sz="0" w:space="0" w:color="000000"/>
                <w:bottom w:val="none" w:sz="0" w:space="0" w:color="000000"/>
                <w:right w:val="none" w:sz="0" w:space="0" w:color="000000"/>
                <w:between w:val="none" w:sz="0" w:space="0" w:color="000000"/>
              </w:pBdr>
              <w:spacing w:line="240" w:lineRule="auto"/>
              <w:ind w:right="20"/>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т</w:t>
            </w:r>
            <w:r w:rsidR="00B706BB" w:rsidRPr="00A00D26">
              <w:rPr>
                <w:rFonts w:ascii="Times New Roman" w:eastAsia="Times New Roman" w:hAnsi="Times New Roman" w:cs="Times New Roman"/>
                <w:sz w:val="20"/>
                <w:szCs w:val="20"/>
                <w:lang w:val="uk-UA"/>
              </w:rPr>
              <w:t>елефон: +38 (044) 360 52 42</w:t>
            </w:r>
          </w:p>
          <w:p w:rsidR="00824EB5" w:rsidRDefault="00824EB5" w:rsidP="00824EB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0"/>
                <w:szCs w:val="20"/>
                <w:lang w:val="uk-UA"/>
              </w:rPr>
            </w:pPr>
          </w:p>
          <w:p w:rsidR="00824EB5" w:rsidRDefault="00824EB5" w:rsidP="00824EB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0"/>
                <w:szCs w:val="20"/>
                <w:lang w:val="uk-UA"/>
              </w:rPr>
            </w:pPr>
          </w:p>
          <w:p w:rsidR="0001361D" w:rsidRPr="00A00D26" w:rsidRDefault="00B706BB" w:rsidP="00824EB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0"/>
                <w:szCs w:val="20"/>
                <w:lang w:val="uk-UA"/>
              </w:rPr>
            </w:pPr>
            <w:r w:rsidRPr="00A00D26">
              <w:rPr>
                <w:rFonts w:ascii="Times New Roman" w:eastAsia="Times New Roman" w:hAnsi="Times New Roman" w:cs="Times New Roman"/>
                <w:sz w:val="20"/>
                <w:szCs w:val="20"/>
                <w:lang w:val="uk-UA"/>
              </w:rPr>
              <w:t>Виконавчий директор:</w:t>
            </w:r>
          </w:p>
          <w:p w:rsidR="0001361D" w:rsidRPr="00A00D26" w:rsidRDefault="0001361D" w:rsidP="00824EB5">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lang w:val="uk-UA"/>
              </w:rPr>
            </w:pPr>
          </w:p>
          <w:p w:rsidR="0001361D" w:rsidRPr="00A00D26" w:rsidRDefault="00824EB5" w:rsidP="00824EB5">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__________________ Боровик А.</w:t>
            </w:r>
            <w:r w:rsidR="00B706BB" w:rsidRPr="00A00D26">
              <w:rPr>
                <w:rFonts w:ascii="Times New Roman" w:eastAsia="Times New Roman" w:hAnsi="Times New Roman" w:cs="Times New Roman"/>
                <w:sz w:val="20"/>
                <w:szCs w:val="20"/>
                <w:lang w:val="uk-UA"/>
              </w:rPr>
              <w:t>П.</w:t>
            </w:r>
          </w:p>
        </w:tc>
        <w:tc>
          <w:tcPr>
            <w:tcW w:w="220" w:type="dxa"/>
            <w:tcMar>
              <w:top w:w="100" w:type="dxa"/>
              <w:left w:w="100" w:type="dxa"/>
              <w:bottom w:w="100" w:type="dxa"/>
              <w:right w:w="100" w:type="dxa"/>
            </w:tcMar>
          </w:tcPr>
          <w:p w:rsidR="0001361D" w:rsidRPr="00A00D26" w:rsidRDefault="0001361D">
            <w:pPr>
              <w:pBdr>
                <w:top w:val="none" w:sz="0" w:space="0" w:color="000000"/>
                <w:left w:val="none" w:sz="0" w:space="0" w:color="000000"/>
                <w:bottom w:val="none" w:sz="0" w:space="0" w:color="000000"/>
                <w:right w:val="none" w:sz="0" w:space="0" w:color="000000"/>
                <w:between w:val="none" w:sz="0" w:space="0" w:color="000000"/>
              </w:pBdr>
              <w:spacing w:line="240" w:lineRule="auto"/>
              <w:ind w:left="-60"/>
              <w:jc w:val="both"/>
              <w:rPr>
                <w:rFonts w:ascii="Times New Roman" w:eastAsia="Times New Roman" w:hAnsi="Times New Roman" w:cs="Times New Roman"/>
                <w:sz w:val="20"/>
                <w:szCs w:val="20"/>
                <w:lang w:val="uk-UA"/>
              </w:rPr>
            </w:pPr>
          </w:p>
        </w:tc>
      </w:tr>
    </w:tbl>
    <w:p w:rsidR="00B534F9" w:rsidRDefault="00B534F9" w:rsidP="00320842">
      <w:pPr>
        <w:spacing w:before="240" w:after="240"/>
        <w:rPr>
          <w:rFonts w:ascii="Times New Roman" w:eastAsia="Times New Roman" w:hAnsi="Times New Roman" w:cs="Times New Roman"/>
          <w:b/>
          <w:sz w:val="20"/>
          <w:szCs w:val="20"/>
          <w:lang w:val="uk-UA"/>
        </w:rPr>
      </w:pPr>
      <w:r>
        <w:rPr>
          <w:rFonts w:ascii="Times New Roman" w:eastAsia="Times New Roman" w:hAnsi="Times New Roman" w:cs="Times New Roman"/>
          <w:b/>
          <w:sz w:val="20"/>
          <w:szCs w:val="20"/>
          <w:lang w:val="uk-UA"/>
        </w:rPr>
        <w:br w:type="page"/>
      </w:r>
    </w:p>
    <w:p w:rsidR="00B534F9" w:rsidRPr="00F2387E" w:rsidRDefault="00B534F9" w:rsidP="00B534F9">
      <w:pPr>
        <w:jc w:val="right"/>
        <w:rPr>
          <w:rFonts w:ascii="Times New Roman" w:hAnsi="Times New Roman" w:cs="Times New Roman"/>
          <w:b/>
          <w:sz w:val="20"/>
          <w:szCs w:val="20"/>
          <w:lang w:val="uk-UA"/>
        </w:rPr>
      </w:pPr>
      <w:r w:rsidRPr="00F2387E">
        <w:rPr>
          <w:rFonts w:ascii="Times New Roman" w:hAnsi="Times New Roman" w:cs="Times New Roman"/>
          <w:b/>
          <w:sz w:val="20"/>
          <w:szCs w:val="20"/>
          <w:lang w:val="uk-UA"/>
        </w:rPr>
        <w:lastRenderedPageBreak/>
        <w:t>Додаток 1</w:t>
      </w:r>
    </w:p>
    <w:p w:rsidR="00B534F9" w:rsidRPr="00F2387E" w:rsidRDefault="00B534F9" w:rsidP="00B534F9">
      <w:pPr>
        <w:ind w:left="2977"/>
        <w:jc w:val="right"/>
        <w:rPr>
          <w:rFonts w:ascii="Times New Roman" w:hAnsi="Times New Roman" w:cs="Times New Roman"/>
          <w:b/>
          <w:sz w:val="20"/>
          <w:szCs w:val="20"/>
          <w:lang w:val="uk-UA"/>
        </w:rPr>
      </w:pPr>
      <w:r w:rsidRPr="00F2387E">
        <w:rPr>
          <w:rFonts w:ascii="Times New Roman" w:hAnsi="Times New Roman" w:cs="Times New Roman"/>
          <w:b/>
          <w:sz w:val="20"/>
          <w:szCs w:val="20"/>
          <w:lang w:val="uk-UA"/>
        </w:rPr>
        <w:t xml:space="preserve">до Договору № ____ про надання послуг з проведення зовнішньої незалежної фінансової аудиторської перевірки від «__» </w:t>
      </w:r>
      <w:r w:rsidRPr="00F2387E">
        <w:rPr>
          <w:rFonts w:ascii="Times New Roman" w:hAnsi="Times New Roman" w:cs="Times New Roman"/>
          <w:b/>
          <w:sz w:val="20"/>
          <w:szCs w:val="20"/>
          <w:lang w:val="uk-UA"/>
        </w:rPr>
        <w:t>______</w:t>
      </w:r>
      <w:r w:rsidRPr="00F2387E">
        <w:rPr>
          <w:rFonts w:ascii="Times New Roman" w:hAnsi="Times New Roman" w:cs="Times New Roman"/>
          <w:b/>
          <w:sz w:val="20"/>
          <w:szCs w:val="20"/>
          <w:lang w:val="uk-UA"/>
        </w:rPr>
        <w:t xml:space="preserve"> 2024 року</w:t>
      </w:r>
    </w:p>
    <w:p w:rsidR="00B534F9" w:rsidRPr="00F2387E" w:rsidRDefault="00B534F9" w:rsidP="00B534F9">
      <w:pPr>
        <w:jc w:val="both"/>
        <w:rPr>
          <w:rFonts w:ascii="Times New Roman" w:hAnsi="Times New Roman" w:cs="Times New Roman"/>
          <w:b/>
          <w:sz w:val="20"/>
          <w:szCs w:val="20"/>
          <w:lang w:val="uk-UA"/>
        </w:rPr>
      </w:pPr>
    </w:p>
    <w:p w:rsidR="00B534F9" w:rsidRPr="00F2387E" w:rsidRDefault="00B534F9" w:rsidP="00B534F9">
      <w:pPr>
        <w:jc w:val="center"/>
        <w:rPr>
          <w:rFonts w:ascii="Times New Roman" w:hAnsi="Times New Roman" w:cs="Times New Roman"/>
          <w:b/>
          <w:sz w:val="20"/>
          <w:szCs w:val="20"/>
          <w:lang w:val="uk-UA"/>
        </w:rPr>
      </w:pPr>
      <w:r w:rsidRPr="00F2387E">
        <w:rPr>
          <w:rFonts w:ascii="Times New Roman" w:hAnsi="Times New Roman" w:cs="Times New Roman"/>
          <w:b/>
          <w:sz w:val="20"/>
          <w:szCs w:val="20"/>
          <w:lang w:val="uk-UA"/>
        </w:rPr>
        <w:t>Технічні вимоги до аудиторської перевірки</w:t>
      </w:r>
    </w:p>
    <w:p w:rsidR="00B534F9" w:rsidRPr="00F2387E" w:rsidRDefault="00B534F9" w:rsidP="00B534F9">
      <w:pPr>
        <w:jc w:val="both"/>
        <w:rPr>
          <w:rFonts w:ascii="Times New Roman" w:hAnsi="Times New Roman" w:cs="Times New Roman"/>
          <w:sz w:val="20"/>
          <w:szCs w:val="20"/>
          <w:lang w:val="en-AU"/>
        </w:rPr>
      </w:pPr>
    </w:p>
    <w:p w:rsidR="00B534F9" w:rsidRPr="00F2387E" w:rsidRDefault="00B534F9" w:rsidP="00F2387E">
      <w:pPr>
        <w:pStyle w:val="1"/>
        <w:spacing w:after="360" w:line="240" w:lineRule="auto"/>
        <w:jc w:val="center"/>
        <w:rPr>
          <w:rFonts w:ascii="Times New Roman" w:hAnsi="Times New Roman" w:cs="Times New Roman"/>
          <w:b/>
          <w:sz w:val="20"/>
          <w:szCs w:val="20"/>
          <w:lang w:val="en-AU"/>
        </w:rPr>
      </w:pPr>
      <w:proofErr w:type="spellStart"/>
      <w:r w:rsidRPr="00F2387E">
        <w:rPr>
          <w:rFonts w:ascii="Times New Roman" w:hAnsi="Times New Roman" w:cs="Times New Roman"/>
          <w:b/>
          <w:sz w:val="20"/>
          <w:szCs w:val="20"/>
          <w:lang w:val="en-AU"/>
        </w:rPr>
        <w:t>Sida’s</w:t>
      </w:r>
      <w:proofErr w:type="spellEnd"/>
      <w:r w:rsidRPr="00F2387E">
        <w:rPr>
          <w:rFonts w:ascii="Times New Roman" w:hAnsi="Times New Roman" w:cs="Times New Roman"/>
          <w:b/>
          <w:sz w:val="20"/>
          <w:szCs w:val="20"/>
          <w:lang w:val="en-AU"/>
        </w:rPr>
        <w:t xml:space="preserve"> Standard Terms of Reference for Annual Audit of Project Support including ISRS 4400 (Revised)</w:t>
      </w:r>
    </w:p>
    <w:p w:rsidR="00B534F9" w:rsidRPr="00F2387E" w:rsidRDefault="00B534F9" w:rsidP="00F2387E">
      <w:pPr>
        <w:pStyle w:val="2"/>
        <w:spacing w:line="240" w:lineRule="auto"/>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Introduction </w:t>
      </w:r>
    </w:p>
    <w:p w:rsidR="00B534F9" w:rsidRPr="00F2387E" w:rsidRDefault="00B534F9" w:rsidP="00F2387E">
      <w:pPr>
        <w:spacing w:line="240" w:lineRule="auto"/>
        <w:jc w:val="both"/>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The Transparency International Ukraine (TIU), hereafter referred to as the “Cooperation partner” wishes to engage the services of an audit firm for the purpose of auditing the “Efficient Public Assets Management and Civic Oversight” (13736), as stipulated in the agreement between the Cooperation partner and </w:t>
      </w:r>
      <w:proofErr w:type="spellStart"/>
      <w:r w:rsidRPr="00F2387E">
        <w:rPr>
          <w:rFonts w:ascii="Times New Roman" w:hAnsi="Times New Roman" w:cs="Times New Roman"/>
          <w:sz w:val="20"/>
          <w:szCs w:val="20"/>
          <w:lang w:val="en-AU"/>
        </w:rPr>
        <w:t>Sida</w:t>
      </w:r>
      <w:proofErr w:type="spellEnd"/>
      <w:r w:rsidRPr="00F2387E">
        <w:rPr>
          <w:rFonts w:ascii="Times New Roman" w:hAnsi="Times New Roman" w:cs="Times New Roman"/>
          <w:sz w:val="20"/>
          <w:szCs w:val="20"/>
          <w:lang w:val="en-AU"/>
        </w:rPr>
        <w:t>. The audit shall be carried out in accordance with international audit standards (ISA) issued by IAASB</w:t>
      </w:r>
      <w:r w:rsidRPr="00F2387E">
        <w:rPr>
          <w:rStyle w:val="aff"/>
          <w:rFonts w:ascii="Times New Roman" w:hAnsi="Times New Roman" w:cs="Times New Roman"/>
          <w:sz w:val="20"/>
          <w:szCs w:val="20"/>
          <w:lang w:val="en-AU"/>
        </w:rPr>
        <w:footnoteReference w:id="1"/>
      </w:r>
      <w:r w:rsidRPr="00F2387E">
        <w:rPr>
          <w:rFonts w:ascii="Times New Roman" w:hAnsi="Times New Roman" w:cs="Times New Roman"/>
          <w:sz w:val="20"/>
          <w:szCs w:val="20"/>
          <w:lang w:val="en-AU"/>
        </w:rPr>
        <w:t xml:space="preserve">. In addition, an assignment according to International Standards on Related Services (ISRS) 4400 (Revised) shall be carried out. </w:t>
      </w:r>
      <w:proofErr w:type="gramStart"/>
      <w:r w:rsidRPr="00F2387E">
        <w:rPr>
          <w:rFonts w:ascii="Times New Roman" w:hAnsi="Times New Roman" w:cs="Times New Roman"/>
          <w:sz w:val="20"/>
          <w:szCs w:val="20"/>
          <w:lang w:val="en-AU"/>
        </w:rPr>
        <w:t>The audit and the additional assignment shall be carried out by an external, independent and qualified auditor</w:t>
      </w:r>
      <w:proofErr w:type="gramEnd"/>
      <w:r w:rsidRPr="00F2387E">
        <w:rPr>
          <w:rFonts w:ascii="Times New Roman" w:hAnsi="Times New Roman" w:cs="Times New Roman"/>
          <w:sz w:val="20"/>
          <w:szCs w:val="20"/>
          <w:lang w:val="en-AU"/>
        </w:rPr>
        <w:t>.</w:t>
      </w:r>
    </w:p>
    <w:p w:rsidR="00B534F9" w:rsidRPr="00F2387E" w:rsidRDefault="00B534F9" w:rsidP="00F2387E">
      <w:pPr>
        <w:pStyle w:val="2"/>
        <w:spacing w:line="240" w:lineRule="auto"/>
        <w:rPr>
          <w:rFonts w:ascii="Times New Roman" w:hAnsi="Times New Roman" w:cs="Times New Roman"/>
          <w:sz w:val="20"/>
          <w:szCs w:val="20"/>
          <w:lang w:val="en-AU"/>
        </w:rPr>
      </w:pPr>
      <w:r w:rsidRPr="00F2387E">
        <w:rPr>
          <w:rFonts w:ascii="Times New Roman" w:hAnsi="Times New Roman" w:cs="Times New Roman"/>
          <w:sz w:val="20"/>
          <w:szCs w:val="20"/>
          <w:lang w:val="en-AU"/>
        </w:rPr>
        <w:t>I.</w:t>
      </w:r>
      <w:r w:rsidRPr="00F2387E">
        <w:rPr>
          <w:rFonts w:ascii="Times New Roman" w:hAnsi="Times New Roman" w:cs="Times New Roman"/>
          <w:sz w:val="20"/>
          <w:szCs w:val="20"/>
          <w:lang w:val="en-AU"/>
        </w:rPr>
        <w:tab/>
        <w:t>Objectives and scope of the audit</w:t>
      </w:r>
      <w:bookmarkStart w:id="1" w:name="_GoBack"/>
      <w:bookmarkEnd w:id="1"/>
    </w:p>
    <w:p w:rsidR="00B534F9" w:rsidRPr="00F2387E" w:rsidRDefault="00B534F9" w:rsidP="00F2387E">
      <w:pPr>
        <w:pStyle w:val="30"/>
        <w:spacing w:line="240" w:lineRule="auto"/>
        <w:ind w:left="0"/>
        <w:jc w:val="both"/>
        <w:rPr>
          <w:rFonts w:cs="Times New Roman"/>
          <w:sz w:val="20"/>
          <w:szCs w:val="20"/>
          <w:lang w:val="en-AU"/>
        </w:rPr>
      </w:pPr>
      <w:proofErr w:type="gramStart"/>
      <w:r w:rsidRPr="00F2387E">
        <w:rPr>
          <w:rFonts w:cs="Times New Roman"/>
          <w:sz w:val="20"/>
          <w:szCs w:val="20"/>
          <w:lang w:val="en-AU"/>
        </w:rPr>
        <w:t xml:space="preserve">The objective is to audit the financial report for the period 2023-04-01 to 2024-03-31 as submitted to </w:t>
      </w:r>
      <w:proofErr w:type="spellStart"/>
      <w:r w:rsidRPr="00F2387E">
        <w:rPr>
          <w:rFonts w:cs="Times New Roman"/>
          <w:sz w:val="20"/>
          <w:szCs w:val="20"/>
          <w:lang w:val="en-AU"/>
        </w:rPr>
        <w:t>Sida</w:t>
      </w:r>
      <w:proofErr w:type="spellEnd"/>
      <w:r w:rsidRPr="00F2387E">
        <w:rPr>
          <w:rFonts w:cs="Times New Roman"/>
          <w:sz w:val="20"/>
          <w:szCs w:val="20"/>
          <w:lang w:val="en-AU"/>
        </w:rPr>
        <w:t xml:space="preserve"> and to express an audit opinion according to ISA, applying ISA 800/ISA 805, on whether the financial report of the project “Efficient Public Assets Management and Civic Oversight” (13736) is in accordance with the Cooperation partner’s accounting records and </w:t>
      </w:r>
      <w:proofErr w:type="spellStart"/>
      <w:r w:rsidRPr="00F2387E">
        <w:rPr>
          <w:rFonts w:cs="Times New Roman"/>
          <w:sz w:val="20"/>
          <w:szCs w:val="20"/>
          <w:lang w:val="en-AU"/>
        </w:rPr>
        <w:t>Sida’s</w:t>
      </w:r>
      <w:proofErr w:type="spellEnd"/>
      <w:r w:rsidRPr="00F2387E">
        <w:rPr>
          <w:rFonts w:cs="Times New Roman"/>
          <w:sz w:val="20"/>
          <w:szCs w:val="20"/>
          <w:lang w:val="en-AU"/>
        </w:rPr>
        <w:t xml:space="preserve"> requirements for financial reporting as stipulated in the agreement including appendices between </w:t>
      </w:r>
      <w:proofErr w:type="spellStart"/>
      <w:r w:rsidRPr="00F2387E">
        <w:rPr>
          <w:rFonts w:cs="Times New Roman"/>
          <w:sz w:val="20"/>
          <w:szCs w:val="20"/>
          <w:lang w:val="en-AU"/>
        </w:rPr>
        <w:t>Sida</w:t>
      </w:r>
      <w:proofErr w:type="spellEnd"/>
      <w:r w:rsidRPr="00F2387E">
        <w:rPr>
          <w:rFonts w:cs="Times New Roman"/>
          <w:sz w:val="20"/>
          <w:szCs w:val="20"/>
          <w:lang w:val="en-AU"/>
        </w:rPr>
        <w:t xml:space="preserve"> and Cooperation partner (Agreement).</w:t>
      </w:r>
      <w:proofErr w:type="gramEnd"/>
    </w:p>
    <w:p w:rsidR="00B534F9" w:rsidRPr="00F2387E" w:rsidRDefault="00B534F9" w:rsidP="00F2387E">
      <w:pPr>
        <w:pStyle w:val="2"/>
        <w:spacing w:after="0" w:line="240" w:lineRule="auto"/>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II. </w:t>
      </w:r>
      <w:r w:rsidRPr="00F2387E">
        <w:rPr>
          <w:rFonts w:ascii="Times New Roman" w:hAnsi="Times New Roman" w:cs="Times New Roman"/>
          <w:sz w:val="20"/>
          <w:szCs w:val="20"/>
          <w:lang w:val="en-AU"/>
        </w:rPr>
        <w:tab/>
        <w:t xml:space="preserve">Additional assignment; according to </w:t>
      </w:r>
      <w:proofErr w:type="spellStart"/>
      <w:r w:rsidRPr="00F2387E">
        <w:rPr>
          <w:rFonts w:ascii="Times New Roman" w:hAnsi="Times New Roman" w:cs="Times New Roman"/>
          <w:sz w:val="20"/>
          <w:szCs w:val="20"/>
          <w:lang w:val="en-AU"/>
        </w:rPr>
        <w:t>agreed</w:t>
      </w:r>
      <w:proofErr w:type="spellEnd"/>
      <w:r w:rsidRPr="00F2387E">
        <w:rPr>
          <w:rFonts w:ascii="Times New Roman" w:hAnsi="Times New Roman" w:cs="Times New Roman"/>
          <w:sz w:val="20"/>
          <w:szCs w:val="20"/>
          <w:lang w:val="en-AU"/>
        </w:rPr>
        <w:t xml:space="preserve"> upon procedures ISRS 4400 (Revised), review the following areas in accordance with the Terms of Reference below</w:t>
      </w:r>
    </w:p>
    <w:p w:rsidR="00B534F9" w:rsidRPr="00F2387E" w:rsidRDefault="00B534F9" w:rsidP="00F2387E">
      <w:pPr>
        <w:pStyle w:val="30"/>
        <w:spacing w:line="240" w:lineRule="auto"/>
        <w:ind w:left="0"/>
        <w:jc w:val="both"/>
        <w:rPr>
          <w:rFonts w:cs="Times New Roman"/>
          <w:sz w:val="20"/>
          <w:szCs w:val="20"/>
          <w:lang w:val="en-AU"/>
        </w:rPr>
      </w:pPr>
      <w:r w:rsidRPr="00F2387E">
        <w:rPr>
          <w:rFonts w:cs="Times New Roman"/>
          <w:sz w:val="20"/>
          <w:szCs w:val="20"/>
          <w:lang w:val="en-AU"/>
        </w:rPr>
        <w:t>Mandatory procedures that must be included:</w:t>
      </w:r>
    </w:p>
    <w:p w:rsidR="00B534F9" w:rsidRPr="00F2387E" w:rsidRDefault="00B534F9" w:rsidP="00F2387E">
      <w:pPr>
        <w:pStyle w:val="30"/>
        <w:numPr>
          <w:ilvl w:val="0"/>
          <w:numId w:val="13"/>
        </w:numPr>
        <w:tabs>
          <w:tab w:val="clear" w:pos="567"/>
        </w:tabs>
        <w:spacing w:line="240" w:lineRule="auto"/>
        <w:ind w:left="360"/>
        <w:jc w:val="both"/>
        <w:rPr>
          <w:rFonts w:cs="Times New Roman"/>
          <w:sz w:val="20"/>
          <w:szCs w:val="20"/>
          <w:lang w:val="en-AU"/>
        </w:rPr>
      </w:pPr>
      <w:r w:rsidRPr="00F2387E">
        <w:rPr>
          <w:rFonts w:cs="Times New Roman"/>
          <w:sz w:val="20"/>
          <w:szCs w:val="20"/>
          <w:lang w:val="en-AU"/>
        </w:rPr>
        <w:t xml:space="preserve">Observe whether the financial report </w:t>
      </w:r>
      <w:proofErr w:type="gramStart"/>
      <w:r w:rsidRPr="00F2387E">
        <w:rPr>
          <w:rFonts w:cs="Times New Roman"/>
          <w:sz w:val="20"/>
          <w:szCs w:val="20"/>
          <w:lang w:val="en-AU"/>
        </w:rPr>
        <w:t>is structured</w:t>
      </w:r>
      <w:proofErr w:type="gramEnd"/>
      <w:r w:rsidRPr="00F2387E">
        <w:rPr>
          <w:rFonts w:cs="Times New Roman"/>
          <w:sz w:val="20"/>
          <w:szCs w:val="20"/>
          <w:lang w:val="en-AU"/>
        </w:rPr>
        <w:t xml:space="preserve"> in a way that allows for direct comparison with the latest approved budget</w:t>
      </w:r>
      <w:r w:rsidRPr="00F2387E">
        <w:rPr>
          <w:rStyle w:val="aff"/>
          <w:rFonts w:cs="Times New Roman"/>
          <w:sz w:val="20"/>
          <w:szCs w:val="20"/>
          <w:lang w:val="en-AU"/>
        </w:rPr>
        <w:footnoteReference w:id="2"/>
      </w:r>
      <w:r w:rsidRPr="00F2387E">
        <w:rPr>
          <w:rFonts w:cs="Times New Roman"/>
          <w:sz w:val="20"/>
          <w:szCs w:val="20"/>
          <w:lang w:val="en-AU"/>
        </w:rPr>
        <w:t xml:space="preserve">. </w:t>
      </w:r>
    </w:p>
    <w:p w:rsidR="00B534F9" w:rsidRPr="00F2387E" w:rsidRDefault="00B534F9" w:rsidP="00F2387E">
      <w:pPr>
        <w:pStyle w:val="30"/>
        <w:numPr>
          <w:ilvl w:val="0"/>
          <w:numId w:val="13"/>
        </w:numPr>
        <w:tabs>
          <w:tab w:val="clear" w:pos="567"/>
        </w:tabs>
        <w:spacing w:line="240" w:lineRule="auto"/>
        <w:ind w:left="360"/>
        <w:jc w:val="both"/>
        <w:rPr>
          <w:rFonts w:cs="Times New Roman"/>
          <w:sz w:val="20"/>
          <w:szCs w:val="20"/>
          <w:lang w:val="en-AU"/>
        </w:rPr>
      </w:pPr>
      <w:r w:rsidRPr="00F2387E">
        <w:rPr>
          <w:rFonts w:cs="Times New Roman"/>
          <w:sz w:val="20"/>
          <w:szCs w:val="20"/>
          <w:lang w:val="en-AU"/>
        </w:rPr>
        <w:t>Observe and inspect whether the financial report provides information regarding:</w:t>
      </w:r>
    </w:p>
    <w:p w:rsidR="00B534F9" w:rsidRPr="00F2387E" w:rsidRDefault="00B534F9" w:rsidP="00F2387E">
      <w:pPr>
        <w:pStyle w:val="30"/>
        <w:numPr>
          <w:ilvl w:val="0"/>
          <w:numId w:val="14"/>
        </w:numPr>
        <w:tabs>
          <w:tab w:val="clear" w:pos="567"/>
        </w:tabs>
        <w:spacing w:line="240" w:lineRule="auto"/>
        <w:jc w:val="both"/>
        <w:rPr>
          <w:rFonts w:cs="Times New Roman"/>
          <w:sz w:val="20"/>
          <w:szCs w:val="20"/>
          <w:lang w:val="en-AU"/>
        </w:rPr>
      </w:pPr>
      <w:r w:rsidRPr="00F2387E">
        <w:rPr>
          <w:rFonts w:cs="Times New Roman"/>
          <w:sz w:val="20"/>
          <w:szCs w:val="20"/>
          <w:lang w:val="en-AU"/>
        </w:rPr>
        <w:t>Financial outcome per budget line (both incomes and costs) for the reporting period and columns for cumulative information regarding earlier periods under current agreement.</w:t>
      </w:r>
    </w:p>
    <w:p w:rsidR="00B534F9" w:rsidRPr="00F2387E" w:rsidRDefault="00B534F9" w:rsidP="00F2387E">
      <w:pPr>
        <w:pStyle w:val="30"/>
        <w:numPr>
          <w:ilvl w:val="0"/>
          <w:numId w:val="14"/>
        </w:numPr>
        <w:tabs>
          <w:tab w:val="clear" w:pos="567"/>
        </w:tabs>
        <w:spacing w:line="240" w:lineRule="auto"/>
        <w:jc w:val="both"/>
        <w:rPr>
          <w:rFonts w:cs="Times New Roman"/>
          <w:sz w:val="20"/>
          <w:szCs w:val="20"/>
          <w:lang w:val="en-AU"/>
        </w:rPr>
      </w:pPr>
      <w:r w:rsidRPr="00F2387E">
        <w:rPr>
          <w:rFonts w:cs="Times New Roman"/>
          <w:sz w:val="20"/>
          <w:szCs w:val="20"/>
          <w:lang w:val="en-AU"/>
        </w:rPr>
        <w:t>When applicable, compare if the opening fund balance</w:t>
      </w:r>
      <w:r w:rsidRPr="00F2387E">
        <w:rPr>
          <w:rStyle w:val="aff"/>
          <w:rFonts w:cs="Times New Roman"/>
          <w:sz w:val="20"/>
          <w:szCs w:val="20"/>
          <w:lang w:val="en-AU"/>
        </w:rPr>
        <w:footnoteReference w:id="3"/>
      </w:r>
      <w:r w:rsidRPr="00F2387E">
        <w:rPr>
          <w:rFonts w:cs="Times New Roman"/>
          <w:sz w:val="20"/>
          <w:szCs w:val="20"/>
          <w:lang w:val="en-AU"/>
        </w:rPr>
        <w:t xml:space="preserve"> for the reporting period matches with what </w:t>
      </w:r>
      <w:proofErr w:type="gramStart"/>
      <w:r w:rsidRPr="00F2387E">
        <w:rPr>
          <w:rFonts w:cs="Times New Roman"/>
          <w:sz w:val="20"/>
          <w:szCs w:val="20"/>
          <w:lang w:val="en-AU"/>
        </w:rPr>
        <w:t>was stated</w:t>
      </w:r>
      <w:proofErr w:type="gramEnd"/>
      <w:r w:rsidRPr="00F2387E">
        <w:rPr>
          <w:rFonts w:cs="Times New Roman"/>
          <w:sz w:val="20"/>
          <w:szCs w:val="20"/>
          <w:lang w:val="en-AU"/>
        </w:rPr>
        <w:t xml:space="preserve"> as closing fund balance in the previous reporting period. </w:t>
      </w:r>
    </w:p>
    <w:p w:rsidR="00B534F9" w:rsidRPr="00F2387E" w:rsidRDefault="00B534F9" w:rsidP="00F2387E">
      <w:pPr>
        <w:pStyle w:val="30"/>
        <w:numPr>
          <w:ilvl w:val="0"/>
          <w:numId w:val="14"/>
        </w:numPr>
        <w:tabs>
          <w:tab w:val="clear" w:pos="567"/>
        </w:tabs>
        <w:spacing w:line="240" w:lineRule="auto"/>
        <w:jc w:val="both"/>
        <w:rPr>
          <w:rFonts w:cs="Times New Roman"/>
          <w:sz w:val="20"/>
          <w:szCs w:val="20"/>
          <w:lang w:val="en-AU"/>
        </w:rPr>
      </w:pPr>
      <w:r w:rsidRPr="00F2387E">
        <w:rPr>
          <w:rFonts w:cs="Times New Roman"/>
          <w:sz w:val="20"/>
          <w:szCs w:val="20"/>
          <w:lang w:val="en-AU"/>
        </w:rPr>
        <w:t xml:space="preserve">A disclosure of exchange gains/losses. Inquire and confirm whether the disclosure includes the entire chain of currency exchange from </w:t>
      </w:r>
      <w:proofErr w:type="spellStart"/>
      <w:r w:rsidRPr="00F2387E">
        <w:rPr>
          <w:rFonts w:cs="Times New Roman"/>
          <w:sz w:val="20"/>
          <w:szCs w:val="20"/>
          <w:lang w:val="en-AU"/>
        </w:rPr>
        <w:t>Sida’s</w:t>
      </w:r>
      <w:proofErr w:type="spellEnd"/>
      <w:r w:rsidRPr="00F2387E">
        <w:rPr>
          <w:rFonts w:cs="Times New Roman"/>
          <w:sz w:val="20"/>
          <w:szCs w:val="20"/>
          <w:lang w:val="en-AU"/>
        </w:rPr>
        <w:t xml:space="preserve"> disbursement to the handling of the project/programme within the organisation in local currency/</w:t>
      </w:r>
      <w:proofErr w:type="spellStart"/>
      <w:r w:rsidRPr="00F2387E">
        <w:rPr>
          <w:rFonts w:cs="Times New Roman"/>
          <w:sz w:val="20"/>
          <w:szCs w:val="20"/>
          <w:lang w:val="en-AU"/>
        </w:rPr>
        <w:t>ies</w:t>
      </w:r>
      <w:proofErr w:type="spellEnd"/>
      <w:r w:rsidRPr="00F2387E">
        <w:rPr>
          <w:rFonts w:cs="Times New Roman"/>
          <w:sz w:val="20"/>
          <w:szCs w:val="20"/>
          <w:lang w:val="en-AU"/>
        </w:rPr>
        <w:t xml:space="preserve">, if applicable. </w:t>
      </w:r>
    </w:p>
    <w:p w:rsidR="00B534F9" w:rsidRPr="00F2387E" w:rsidRDefault="00B534F9" w:rsidP="00F2387E">
      <w:pPr>
        <w:pStyle w:val="30"/>
        <w:numPr>
          <w:ilvl w:val="0"/>
          <w:numId w:val="14"/>
        </w:numPr>
        <w:tabs>
          <w:tab w:val="clear" w:pos="567"/>
        </w:tabs>
        <w:spacing w:line="240" w:lineRule="auto"/>
        <w:jc w:val="both"/>
        <w:rPr>
          <w:rFonts w:cs="Times New Roman"/>
          <w:sz w:val="20"/>
          <w:szCs w:val="20"/>
          <w:lang w:val="en-AU"/>
        </w:rPr>
      </w:pPr>
      <w:r w:rsidRPr="00F2387E">
        <w:rPr>
          <w:rFonts w:cs="Times New Roman"/>
          <w:sz w:val="20"/>
          <w:szCs w:val="20"/>
          <w:lang w:val="en-AU"/>
        </w:rPr>
        <w:t>Explanatory notes (such as, for instance, accounting principles applied for the financial report).</w:t>
      </w:r>
    </w:p>
    <w:p w:rsidR="00B534F9" w:rsidRPr="00F2387E" w:rsidRDefault="00B534F9" w:rsidP="00F2387E">
      <w:pPr>
        <w:pStyle w:val="30"/>
        <w:numPr>
          <w:ilvl w:val="0"/>
          <w:numId w:val="14"/>
        </w:numPr>
        <w:tabs>
          <w:tab w:val="clear" w:pos="567"/>
        </w:tabs>
        <w:spacing w:line="240" w:lineRule="auto"/>
        <w:jc w:val="both"/>
        <w:rPr>
          <w:rFonts w:cs="Times New Roman"/>
          <w:sz w:val="20"/>
          <w:szCs w:val="20"/>
          <w:lang w:val="en-AU"/>
        </w:rPr>
      </w:pPr>
      <w:r w:rsidRPr="00F2387E">
        <w:rPr>
          <w:rFonts w:cs="Times New Roman"/>
          <w:sz w:val="20"/>
          <w:szCs w:val="20"/>
          <w:lang w:val="en-AU"/>
        </w:rPr>
        <w:t xml:space="preserve">Amount of funds that </w:t>
      </w:r>
      <w:proofErr w:type="gramStart"/>
      <w:r w:rsidRPr="00F2387E">
        <w:rPr>
          <w:rFonts w:cs="Times New Roman"/>
          <w:sz w:val="20"/>
          <w:szCs w:val="20"/>
          <w:lang w:val="en-AU"/>
        </w:rPr>
        <w:t>has been forwarded</w:t>
      </w:r>
      <w:proofErr w:type="gramEnd"/>
      <w:r w:rsidRPr="00F2387E">
        <w:rPr>
          <w:rFonts w:cs="Times New Roman"/>
          <w:sz w:val="20"/>
          <w:szCs w:val="20"/>
          <w:lang w:val="en-AU"/>
        </w:rPr>
        <w:t xml:space="preserve"> to implementing partners, when applicable.</w:t>
      </w:r>
    </w:p>
    <w:p w:rsidR="00B534F9" w:rsidRPr="00F2387E" w:rsidRDefault="00B534F9" w:rsidP="00F2387E">
      <w:pPr>
        <w:pStyle w:val="30"/>
        <w:numPr>
          <w:ilvl w:val="0"/>
          <w:numId w:val="13"/>
        </w:numPr>
        <w:tabs>
          <w:tab w:val="clear" w:pos="567"/>
        </w:tabs>
        <w:spacing w:line="240" w:lineRule="auto"/>
        <w:ind w:left="360"/>
        <w:jc w:val="both"/>
        <w:rPr>
          <w:rFonts w:cs="Times New Roman"/>
          <w:sz w:val="20"/>
          <w:szCs w:val="20"/>
          <w:lang w:val="en-AU"/>
        </w:rPr>
      </w:pPr>
      <w:r w:rsidRPr="00F2387E">
        <w:rPr>
          <w:rFonts w:cs="Times New Roman"/>
          <w:sz w:val="20"/>
          <w:szCs w:val="20"/>
          <w:lang w:val="en-AU"/>
        </w:rPr>
        <w:t xml:space="preserve">a) Inquire and inspect with what frequency salary costs during the reporting period </w:t>
      </w:r>
      <w:proofErr w:type="gramStart"/>
      <w:r w:rsidRPr="00F2387E">
        <w:rPr>
          <w:rFonts w:cs="Times New Roman"/>
          <w:sz w:val="20"/>
          <w:szCs w:val="20"/>
          <w:lang w:val="en-AU"/>
        </w:rPr>
        <w:t>are debited</w:t>
      </w:r>
      <w:proofErr w:type="gramEnd"/>
      <w:r w:rsidRPr="00F2387E">
        <w:rPr>
          <w:rFonts w:cs="Times New Roman"/>
          <w:sz w:val="20"/>
          <w:szCs w:val="20"/>
          <w:lang w:val="en-AU"/>
        </w:rPr>
        <w:t xml:space="preserve"> to the project/programme. </w:t>
      </w:r>
    </w:p>
    <w:p w:rsidR="00B534F9" w:rsidRPr="00F2387E" w:rsidRDefault="00B534F9" w:rsidP="00F2387E">
      <w:pPr>
        <w:pStyle w:val="30"/>
        <w:tabs>
          <w:tab w:val="clear" w:pos="567"/>
        </w:tabs>
        <w:spacing w:line="240" w:lineRule="auto"/>
        <w:ind w:left="360"/>
        <w:jc w:val="both"/>
        <w:rPr>
          <w:rFonts w:cs="Times New Roman"/>
          <w:sz w:val="20"/>
          <w:szCs w:val="20"/>
          <w:lang w:val="en-AU"/>
        </w:rPr>
      </w:pPr>
      <w:r w:rsidRPr="00F2387E">
        <w:rPr>
          <w:rFonts w:cs="Times New Roman"/>
          <w:i/>
          <w:iCs/>
          <w:sz w:val="20"/>
          <w:szCs w:val="20"/>
          <w:lang w:val="en-AU"/>
        </w:rPr>
        <w:t>Choose a sample of three individuals for three different months and</w:t>
      </w:r>
      <w:r w:rsidRPr="00F2387E">
        <w:rPr>
          <w:rFonts w:cs="Times New Roman"/>
          <w:sz w:val="20"/>
          <w:szCs w:val="20"/>
          <w:lang w:val="en-AU"/>
        </w:rPr>
        <w:t>:</w:t>
      </w:r>
    </w:p>
    <w:p w:rsidR="00B534F9" w:rsidRPr="00F2387E" w:rsidRDefault="00B534F9" w:rsidP="00F2387E">
      <w:pPr>
        <w:pStyle w:val="30"/>
        <w:numPr>
          <w:ilvl w:val="0"/>
          <w:numId w:val="15"/>
        </w:numPr>
        <w:tabs>
          <w:tab w:val="clear" w:pos="567"/>
        </w:tabs>
        <w:spacing w:line="240" w:lineRule="auto"/>
        <w:jc w:val="both"/>
        <w:rPr>
          <w:rFonts w:cs="Times New Roman"/>
          <w:sz w:val="20"/>
          <w:szCs w:val="20"/>
          <w:lang w:val="en-AU"/>
        </w:rPr>
      </w:pPr>
      <w:r w:rsidRPr="00F2387E">
        <w:rPr>
          <w:rFonts w:cs="Times New Roman"/>
          <w:sz w:val="20"/>
          <w:szCs w:val="20"/>
          <w:lang w:val="en-AU"/>
        </w:rPr>
        <w:lastRenderedPageBreak/>
        <w:t>Inquire and inspect whether there are supporting documentation</w:t>
      </w:r>
      <w:r w:rsidRPr="00F2387E">
        <w:rPr>
          <w:rStyle w:val="aff"/>
          <w:rFonts w:cs="Times New Roman"/>
          <w:sz w:val="20"/>
          <w:szCs w:val="20"/>
          <w:lang w:val="en-AU"/>
        </w:rPr>
        <w:footnoteReference w:id="4"/>
      </w:r>
      <w:r w:rsidRPr="00F2387E">
        <w:rPr>
          <w:rFonts w:cs="Times New Roman"/>
          <w:sz w:val="20"/>
          <w:szCs w:val="20"/>
          <w:lang w:val="en-AU"/>
        </w:rPr>
        <w:t xml:space="preserve"> for debited salary costs.</w:t>
      </w:r>
    </w:p>
    <w:p w:rsidR="00B534F9" w:rsidRPr="00F2387E" w:rsidRDefault="00B534F9" w:rsidP="00F2387E">
      <w:pPr>
        <w:pStyle w:val="30"/>
        <w:numPr>
          <w:ilvl w:val="0"/>
          <w:numId w:val="15"/>
        </w:numPr>
        <w:tabs>
          <w:tab w:val="clear" w:pos="567"/>
        </w:tabs>
        <w:spacing w:line="240" w:lineRule="auto"/>
        <w:jc w:val="both"/>
        <w:rPr>
          <w:rFonts w:cs="Times New Roman"/>
          <w:sz w:val="20"/>
          <w:szCs w:val="20"/>
          <w:lang w:val="en-AU"/>
        </w:rPr>
      </w:pPr>
      <w:r w:rsidRPr="00F2387E">
        <w:rPr>
          <w:rFonts w:cs="Times New Roman"/>
          <w:sz w:val="20"/>
          <w:szCs w:val="20"/>
          <w:lang w:val="en-AU"/>
        </w:rPr>
        <w:t xml:space="preserve">Inquire and inspect whether actual time worked </w:t>
      </w:r>
      <w:proofErr w:type="gramStart"/>
      <w:r w:rsidRPr="00F2387E">
        <w:rPr>
          <w:rFonts w:cs="Times New Roman"/>
          <w:sz w:val="20"/>
          <w:szCs w:val="20"/>
          <w:lang w:val="en-AU"/>
        </w:rPr>
        <w:t>is documented and verified by a manager</w:t>
      </w:r>
      <w:proofErr w:type="gramEnd"/>
      <w:r w:rsidRPr="00F2387E">
        <w:rPr>
          <w:rFonts w:cs="Times New Roman"/>
          <w:sz w:val="20"/>
          <w:szCs w:val="20"/>
          <w:lang w:val="en-AU"/>
        </w:rPr>
        <w:t>. Inquire and inspect within which frequency reconciliations between debited time and actual worked time is performed.</w:t>
      </w:r>
    </w:p>
    <w:p w:rsidR="00B534F9" w:rsidRPr="00F2387E" w:rsidRDefault="00B534F9" w:rsidP="00F2387E">
      <w:pPr>
        <w:pStyle w:val="30"/>
        <w:numPr>
          <w:ilvl w:val="0"/>
          <w:numId w:val="15"/>
        </w:numPr>
        <w:tabs>
          <w:tab w:val="clear" w:pos="567"/>
        </w:tabs>
        <w:spacing w:line="240" w:lineRule="auto"/>
        <w:jc w:val="both"/>
        <w:rPr>
          <w:rFonts w:cs="Times New Roman"/>
          <w:sz w:val="20"/>
          <w:szCs w:val="20"/>
          <w:lang w:val="en-AU"/>
        </w:rPr>
      </w:pPr>
      <w:r w:rsidRPr="00F2387E">
        <w:rPr>
          <w:rFonts w:cs="Times New Roman"/>
          <w:sz w:val="20"/>
          <w:szCs w:val="20"/>
          <w:lang w:val="en-AU"/>
        </w:rPr>
        <w:t>Inspect whether the Cooperation partner comply with applicable tax legislation with regard to personal income taxes (PAYE)</w:t>
      </w:r>
      <w:r w:rsidRPr="00F2387E">
        <w:rPr>
          <w:rStyle w:val="aff"/>
          <w:rFonts w:cs="Times New Roman"/>
          <w:sz w:val="20"/>
          <w:szCs w:val="20"/>
          <w:lang w:val="en-AU"/>
        </w:rPr>
        <w:footnoteReference w:id="5"/>
      </w:r>
      <w:r w:rsidRPr="00F2387E">
        <w:rPr>
          <w:rFonts w:cs="Times New Roman"/>
          <w:sz w:val="20"/>
          <w:szCs w:val="20"/>
          <w:lang w:val="en-AU"/>
        </w:rPr>
        <w:t xml:space="preserve"> and social security fees.</w:t>
      </w:r>
    </w:p>
    <w:p w:rsidR="00B534F9" w:rsidRPr="00F2387E" w:rsidRDefault="00B534F9" w:rsidP="00F2387E">
      <w:pPr>
        <w:pStyle w:val="aff0"/>
        <w:spacing w:line="240" w:lineRule="auto"/>
        <w:jc w:val="both"/>
        <w:rPr>
          <w:rFonts w:cs="Times New Roman"/>
          <w:sz w:val="20"/>
          <w:szCs w:val="20"/>
          <w:lang w:val="en-AU"/>
        </w:rPr>
      </w:pPr>
    </w:p>
    <w:p w:rsidR="00B534F9" w:rsidRPr="00F2387E" w:rsidRDefault="00B534F9" w:rsidP="00F2387E">
      <w:pPr>
        <w:pStyle w:val="30"/>
        <w:spacing w:line="240" w:lineRule="auto"/>
        <w:ind w:left="0"/>
        <w:jc w:val="both"/>
        <w:rPr>
          <w:rFonts w:cs="Times New Roman"/>
          <w:sz w:val="20"/>
          <w:szCs w:val="20"/>
          <w:lang w:val="en-AU"/>
        </w:rPr>
      </w:pPr>
      <w:bookmarkStart w:id="2" w:name="_Hlk85204689"/>
      <w:r w:rsidRPr="00F2387E">
        <w:rPr>
          <w:rFonts w:cs="Times New Roman"/>
          <w:sz w:val="20"/>
          <w:szCs w:val="20"/>
          <w:lang w:val="en-AU"/>
        </w:rPr>
        <w:t xml:space="preserve">4. a) Review and confirm that the Cooperation partner screens IP’s and/or suppliers to ensure that such parties are not subject to the European Union’s financial sanctions list of persons, groups and organisations (EU Sanctions list). </w:t>
      </w:r>
    </w:p>
    <w:p w:rsidR="00B534F9" w:rsidRPr="00F2387E" w:rsidRDefault="00B534F9" w:rsidP="00F2387E">
      <w:pPr>
        <w:pStyle w:val="30"/>
        <w:tabs>
          <w:tab w:val="clear" w:pos="567"/>
        </w:tabs>
        <w:spacing w:line="240" w:lineRule="auto"/>
        <w:ind w:left="0"/>
        <w:jc w:val="both"/>
        <w:rPr>
          <w:rFonts w:cs="Times New Roman"/>
          <w:sz w:val="20"/>
          <w:szCs w:val="20"/>
          <w:lang w:val="en-AU"/>
        </w:rPr>
      </w:pPr>
      <w:r w:rsidRPr="00F2387E">
        <w:rPr>
          <w:rFonts w:cs="Times New Roman"/>
          <w:sz w:val="20"/>
          <w:szCs w:val="20"/>
          <w:lang w:val="en-AU"/>
        </w:rPr>
        <w:t>b) Enquire whether there has been any reported findings from the screening process and if so, report on such findings.</w:t>
      </w:r>
    </w:p>
    <w:p w:rsidR="00B534F9" w:rsidRPr="00F2387E" w:rsidRDefault="00B534F9" w:rsidP="00F2387E">
      <w:pPr>
        <w:pStyle w:val="30"/>
        <w:tabs>
          <w:tab w:val="clear" w:pos="567"/>
        </w:tabs>
        <w:spacing w:line="240" w:lineRule="auto"/>
        <w:ind w:left="0"/>
        <w:jc w:val="both"/>
        <w:rPr>
          <w:rFonts w:cs="Times New Roman"/>
          <w:sz w:val="20"/>
          <w:szCs w:val="20"/>
          <w:lang w:val="en-AU"/>
        </w:rPr>
      </w:pPr>
      <w:r w:rsidRPr="00F2387E">
        <w:rPr>
          <w:rFonts w:cs="Times New Roman"/>
          <w:sz w:val="20"/>
          <w:szCs w:val="20"/>
          <w:lang w:val="en-AU"/>
        </w:rPr>
        <w:t xml:space="preserve">5. </w:t>
      </w:r>
      <w:proofErr w:type="gramStart"/>
      <w:r w:rsidRPr="00F2387E">
        <w:rPr>
          <w:rFonts w:cs="Times New Roman"/>
          <w:sz w:val="20"/>
          <w:szCs w:val="20"/>
          <w:lang w:val="en-AU"/>
        </w:rPr>
        <w:t>a</w:t>
      </w:r>
      <w:proofErr w:type="gramEnd"/>
      <w:r w:rsidRPr="00F2387E">
        <w:rPr>
          <w:rFonts w:cs="Times New Roman"/>
          <w:sz w:val="20"/>
          <w:szCs w:val="20"/>
          <w:lang w:val="en-AU"/>
        </w:rPr>
        <w:t>) Inspect and confirm that the unspent fund balance (according to the financial report) at the end of the financial year is in line with information provided in the accounting system and/or bank account.</w:t>
      </w:r>
    </w:p>
    <w:p w:rsidR="00B534F9" w:rsidRPr="00F2387E" w:rsidRDefault="00B534F9" w:rsidP="00F2387E">
      <w:pPr>
        <w:spacing w:line="240" w:lineRule="auto"/>
        <w:jc w:val="both"/>
        <w:rPr>
          <w:rFonts w:ascii="Times New Roman" w:hAnsi="Times New Roman" w:cs="Times New Roman"/>
          <w:sz w:val="20"/>
          <w:szCs w:val="20"/>
          <w:lang w:val="en-AU"/>
        </w:rPr>
      </w:pPr>
      <w:proofErr w:type="gramStart"/>
      <w:r w:rsidRPr="00F2387E">
        <w:rPr>
          <w:rFonts w:ascii="Times New Roman" w:hAnsi="Times New Roman" w:cs="Times New Roman"/>
          <w:sz w:val="20"/>
          <w:szCs w:val="20"/>
          <w:lang w:val="en-AU"/>
        </w:rPr>
        <w:t>b</w:t>
      </w:r>
      <w:proofErr w:type="gramEnd"/>
      <w:r w:rsidRPr="00F2387E">
        <w:rPr>
          <w:rFonts w:ascii="Times New Roman" w:hAnsi="Times New Roman" w:cs="Times New Roman"/>
          <w:sz w:val="20"/>
          <w:szCs w:val="20"/>
          <w:lang w:val="en-AU"/>
        </w:rPr>
        <w:t xml:space="preserve">) </w:t>
      </w:r>
      <w:r w:rsidRPr="00F2387E">
        <w:rPr>
          <w:rFonts w:ascii="Times New Roman" w:hAnsi="Times New Roman" w:cs="Times New Roman"/>
          <w:b/>
          <w:bCs/>
          <w:sz w:val="20"/>
          <w:szCs w:val="20"/>
          <w:lang w:val="en-AU"/>
        </w:rPr>
        <w:t>Applicable the final year</w:t>
      </w:r>
      <w:r w:rsidRPr="00F2387E">
        <w:rPr>
          <w:rFonts w:ascii="Times New Roman" w:hAnsi="Times New Roman" w:cs="Times New Roman"/>
          <w:sz w:val="20"/>
          <w:szCs w:val="20"/>
          <w:lang w:val="en-AU"/>
        </w:rPr>
        <w:t xml:space="preserve">: Inspect and confirm the unspent fund balance (including exchange gains) in the financial report and confirm the amount that shall be repaid to </w:t>
      </w:r>
      <w:proofErr w:type="spellStart"/>
      <w:r w:rsidRPr="00F2387E">
        <w:rPr>
          <w:rFonts w:ascii="Times New Roman" w:hAnsi="Times New Roman" w:cs="Times New Roman"/>
          <w:sz w:val="20"/>
          <w:szCs w:val="20"/>
          <w:lang w:val="en-AU"/>
        </w:rPr>
        <w:t>Sida</w:t>
      </w:r>
      <w:proofErr w:type="spellEnd"/>
      <w:r w:rsidRPr="00F2387E">
        <w:rPr>
          <w:rFonts w:ascii="Times New Roman" w:hAnsi="Times New Roman" w:cs="Times New Roman"/>
          <w:sz w:val="20"/>
          <w:szCs w:val="20"/>
          <w:lang w:val="en-AU"/>
        </w:rPr>
        <w:t>.</w:t>
      </w:r>
    </w:p>
    <w:bookmarkEnd w:id="2"/>
    <w:p w:rsidR="00B534F9" w:rsidRPr="00F2387E" w:rsidRDefault="00B534F9" w:rsidP="00F2387E">
      <w:pPr>
        <w:pStyle w:val="2"/>
        <w:spacing w:line="240" w:lineRule="auto"/>
        <w:rPr>
          <w:rFonts w:ascii="Times New Roman" w:hAnsi="Times New Roman" w:cs="Times New Roman"/>
          <w:sz w:val="20"/>
          <w:szCs w:val="20"/>
          <w:lang w:val="en-AU"/>
        </w:rPr>
      </w:pPr>
      <w:r w:rsidRPr="00F2387E">
        <w:rPr>
          <w:rFonts w:ascii="Times New Roman" w:hAnsi="Times New Roman" w:cs="Times New Roman"/>
          <w:sz w:val="20"/>
          <w:szCs w:val="20"/>
          <w:lang w:val="en-AU"/>
        </w:rPr>
        <w:t>III.</w:t>
      </w:r>
      <w:r w:rsidRPr="00F2387E">
        <w:rPr>
          <w:rFonts w:ascii="Times New Roman" w:hAnsi="Times New Roman" w:cs="Times New Roman"/>
          <w:sz w:val="20"/>
          <w:szCs w:val="20"/>
          <w:lang w:val="en-AU"/>
        </w:rPr>
        <w:tab/>
        <w:t xml:space="preserve">The reporting </w:t>
      </w:r>
    </w:p>
    <w:p w:rsidR="00B534F9" w:rsidRPr="00F2387E" w:rsidRDefault="00B534F9" w:rsidP="00F2387E">
      <w:pPr>
        <w:tabs>
          <w:tab w:val="left" w:pos="720"/>
          <w:tab w:val="left" w:pos="1728"/>
        </w:tabs>
        <w:spacing w:line="240" w:lineRule="auto"/>
        <w:jc w:val="both"/>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The reporting </w:t>
      </w:r>
      <w:proofErr w:type="gramStart"/>
      <w:r w:rsidRPr="00F2387E">
        <w:rPr>
          <w:rFonts w:ascii="Times New Roman" w:hAnsi="Times New Roman" w:cs="Times New Roman"/>
          <w:sz w:val="20"/>
          <w:szCs w:val="20"/>
          <w:lang w:val="en-AU"/>
        </w:rPr>
        <w:t>shall be signed</w:t>
      </w:r>
      <w:proofErr w:type="gramEnd"/>
      <w:r w:rsidRPr="00F2387E">
        <w:rPr>
          <w:rFonts w:ascii="Times New Roman" w:hAnsi="Times New Roman" w:cs="Times New Roman"/>
          <w:sz w:val="20"/>
          <w:szCs w:val="20"/>
          <w:lang w:val="en-AU"/>
        </w:rPr>
        <w:t xml:space="preserve"> by the responsible auditor (not just the audit firm</w:t>
      </w:r>
      <w:r w:rsidRPr="00F2387E">
        <w:rPr>
          <w:rStyle w:val="aff"/>
          <w:rFonts w:ascii="Times New Roman" w:hAnsi="Times New Roman" w:cs="Times New Roman"/>
          <w:sz w:val="20"/>
          <w:szCs w:val="20"/>
          <w:lang w:val="en-AU"/>
        </w:rPr>
        <w:footnoteReference w:id="6"/>
      </w:r>
      <w:r w:rsidRPr="00F2387E">
        <w:rPr>
          <w:rFonts w:ascii="Times New Roman" w:hAnsi="Times New Roman" w:cs="Times New Roman"/>
          <w:sz w:val="20"/>
          <w:szCs w:val="20"/>
          <w:lang w:val="en-AU"/>
        </w:rPr>
        <w:t xml:space="preserve">) and shall include the title of the responsible auditor. </w:t>
      </w:r>
    </w:p>
    <w:p w:rsidR="00B534F9" w:rsidRPr="00F2387E" w:rsidRDefault="00B534F9" w:rsidP="00F2387E">
      <w:pPr>
        <w:spacing w:line="240" w:lineRule="auto"/>
        <w:jc w:val="both"/>
        <w:rPr>
          <w:rFonts w:ascii="Times New Roman" w:hAnsi="Times New Roman" w:cs="Times New Roman"/>
          <w:sz w:val="20"/>
          <w:szCs w:val="20"/>
          <w:lang w:val="en-AU"/>
        </w:rPr>
      </w:pPr>
    </w:p>
    <w:p w:rsidR="00B534F9" w:rsidRPr="00F2387E" w:rsidRDefault="00B534F9" w:rsidP="00F2387E">
      <w:pPr>
        <w:spacing w:line="240" w:lineRule="auto"/>
        <w:jc w:val="both"/>
        <w:rPr>
          <w:rFonts w:ascii="Times New Roman" w:hAnsi="Times New Roman" w:cs="Times New Roman"/>
          <w:i/>
          <w:iCs/>
          <w:sz w:val="20"/>
          <w:szCs w:val="20"/>
          <w:lang w:val="en-AU"/>
        </w:rPr>
      </w:pPr>
      <w:r w:rsidRPr="00F2387E">
        <w:rPr>
          <w:rFonts w:ascii="Times New Roman" w:hAnsi="Times New Roman" w:cs="Times New Roman"/>
          <w:i/>
          <w:iCs/>
          <w:sz w:val="20"/>
          <w:szCs w:val="20"/>
          <w:lang w:val="en-AU"/>
        </w:rPr>
        <w:t>Reporting from the ISA assignment</w:t>
      </w:r>
    </w:p>
    <w:p w:rsidR="00B534F9" w:rsidRPr="00F2387E" w:rsidRDefault="00B534F9" w:rsidP="00F2387E">
      <w:pPr>
        <w:spacing w:line="240" w:lineRule="auto"/>
        <w:jc w:val="both"/>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The reporting from the auditor shall include an independent auditor’s report in accordance with the format in standard ISA 800/805 and the auditor’s opinion </w:t>
      </w:r>
      <w:proofErr w:type="gramStart"/>
      <w:r w:rsidRPr="00F2387E">
        <w:rPr>
          <w:rFonts w:ascii="Times New Roman" w:hAnsi="Times New Roman" w:cs="Times New Roman"/>
          <w:sz w:val="20"/>
          <w:szCs w:val="20"/>
          <w:lang w:val="en-AU"/>
        </w:rPr>
        <w:t>shall be clearly stated</w:t>
      </w:r>
      <w:proofErr w:type="gramEnd"/>
      <w:r w:rsidRPr="00F2387E">
        <w:rPr>
          <w:rFonts w:ascii="Times New Roman" w:hAnsi="Times New Roman" w:cs="Times New Roman"/>
          <w:sz w:val="20"/>
          <w:szCs w:val="20"/>
          <w:lang w:val="en-AU"/>
        </w:rPr>
        <w:t xml:space="preserve">. The financial report that has been the subject of the audit </w:t>
      </w:r>
      <w:proofErr w:type="gramStart"/>
      <w:r w:rsidRPr="00F2387E">
        <w:rPr>
          <w:rFonts w:ascii="Times New Roman" w:hAnsi="Times New Roman" w:cs="Times New Roman"/>
          <w:sz w:val="20"/>
          <w:szCs w:val="20"/>
          <w:lang w:val="en-AU"/>
        </w:rPr>
        <w:t>shall be attached</w:t>
      </w:r>
      <w:proofErr w:type="gramEnd"/>
      <w:r w:rsidRPr="00F2387E">
        <w:rPr>
          <w:rFonts w:ascii="Times New Roman" w:hAnsi="Times New Roman" w:cs="Times New Roman"/>
          <w:sz w:val="20"/>
          <w:szCs w:val="20"/>
          <w:lang w:val="en-AU"/>
        </w:rPr>
        <w:t xml:space="preserve"> to the audit report.</w:t>
      </w:r>
    </w:p>
    <w:p w:rsidR="00B534F9" w:rsidRPr="00F2387E" w:rsidRDefault="00B534F9" w:rsidP="00F2387E">
      <w:pPr>
        <w:spacing w:line="240" w:lineRule="auto"/>
        <w:jc w:val="both"/>
        <w:rPr>
          <w:rFonts w:ascii="Times New Roman" w:hAnsi="Times New Roman" w:cs="Times New Roman"/>
          <w:sz w:val="20"/>
          <w:szCs w:val="20"/>
          <w:lang w:val="en-AU"/>
        </w:rPr>
      </w:pPr>
    </w:p>
    <w:p w:rsidR="00B534F9" w:rsidRPr="00F2387E" w:rsidRDefault="00B534F9" w:rsidP="00F2387E">
      <w:pPr>
        <w:spacing w:line="240" w:lineRule="auto"/>
        <w:jc w:val="both"/>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The reporting shall also include a Management letter that discloses all audit findings, as well as weaknesses identified during the audit process. The auditor shall make recommendations to address the identified findings and weaknesses. The recommendations </w:t>
      </w:r>
      <w:proofErr w:type="gramStart"/>
      <w:r w:rsidRPr="00F2387E">
        <w:rPr>
          <w:rFonts w:ascii="Times New Roman" w:hAnsi="Times New Roman" w:cs="Times New Roman"/>
          <w:sz w:val="20"/>
          <w:szCs w:val="20"/>
          <w:lang w:val="en-AU"/>
        </w:rPr>
        <w:t>shall be presented</w:t>
      </w:r>
      <w:proofErr w:type="gramEnd"/>
      <w:r w:rsidRPr="00F2387E">
        <w:rPr>
          <w:rFonts w:ascii="Times New Roman" w:hAnsi="Times New Roman" w:cs="Times New Roman"/>
          <w:sz w:val="20"/>
          <w:szCs w:val="20"/>
          <w:lang w:val="en-AU"/>
        </w:rPr>
        <w:t xml:space="preserve"> in priority order and with a risk classification. </w:t>
      </w:r>
    </w:p>
    <w:p w:rsidR="00B534F9" w:rsidRPr="00F2387E" w:rsidRDefault="00B534F9" w:rsidP="00F2387E">
      <w:pPr>
        <w:spacing w:line="240" w:lineRule="auto"/>
        <w:jc w:val="both"/>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Measures taken by the Cooperation partner to address weaknesses identified in previous audits </w:t>
      </w:r>
      <w:proofErr w:type="gramStart"/>
      <w:r w:rsidRPr="00F2387E">
        <w:rPr>
          <w:rFonts w:ascii="Times New Roman" w:hAnsi="Times New Roman" w:cs="Times New Roman"/>
          <w:sz w:val="20"/>
          <w:szCs w:val="20"/>
          <w:lang w:val="en-AU"/>
        </w:rPr>
        <w:t>shall also be presented</w:t>
      </w:r>
      <w:proofErr w:type="gramEnd"/>
      <w:r w:rsidRPr="00F2387E">
        <w:rPr>
          <w:rFonts w:ascii="Times New Roman" w:hAnsi="Times New Roman" w:cs="Times New Roman"/>
          <w:sz w:val="20"/>
          <w:szCs w:val="20"/>
          <w:lang w:val="en-AU"/>
        </w:rPr>
        <w:t xml:space="preserve"> in the Management Letter. If the previous audit did not have any findings or weaknesses to be followed-up on, a clarification of this </w:t>
      </w:r>
      <w:proofErr w:type="gramStart"/>
      <w:r w:rsidRPr="00F2387E">
        <w:rPr>
          <w:rFonts w:ascii="Times New Roman" w:hAnsi="Times New Roman" w:cs="Times New Roman"/>
          <w:sz w:val="20"/>
          <w:szCs w:val="20"/>
          <w:lang w:val="en-AU"/>
        </w:rPr>
        <w:t>must be disclosed</w:t>
      </w:r>
      <w:proofErr w:type="gramEnd"/>
      <w:r w:rsidRPr="00F2387E">
        <w:rPr>
          <w:rFonts w:ascii="Times New Roman" w:hAnsi="Times New Roman" w:cs="Times New Roman"/>
          <w:sz w:val="20"/>
          <w:szCs w:val="20"/>
          <w:lang w:val="en-AU"/>
        </w:rPr>
        <w:t xml:space="preserve"> in the audit reporting.</w:t>
      </w:r>
    </w:p>
    <w:p w:rsidR="00B534F9" w:rsidRPr="00F2387E" w:rsidRDefault="00B534F9" w:rsidP="00F2387E">
      <w:pPr>
        <w:spacing w:line="240" w:lineRule="auto"/>
        <w:jc w:val="both"/>
        <w:rPr>
          <w:rFonts w:ascii="Times New Roman" w:hAnsi="Times New Roman" w:cs="Times New Roman"/>
          <w:sz w:val="20"/>
          <w:szCs w:val="20"/>
          <w:lang w:val="en-AU"/>
        </w:rPr>
      </w:pPr>
    </w:p>
    <w:p w:rsidR="00B534F9" w:rsidRPr="00F2387E" w:rsidRDefault="00B534F9" w:rsidP="00F2387E">
      <w:pPr>
        <w:spacing w:line="240" w:lineRule="auto"/>
        <w:jc w:val="both"/>
        <w:rPr>
          <w:rFonts w:ascii="Times New Roman" w:hAnsi="Times New Roman" w:cs="Times New Roman"/>
          <w:sz w:val="20"/>
          <w:szCs w:val="20"/>
          <w:lang w:val="en-AU"/>
        </w:rPr>
      </w:pPr>
      <w:r w:rsidRPr="00F2387E">
        <w:rPr>
          <w:rFonts w:ascii="Times New Roman" w:hAnsi="Times New Roman" w:cs="Times New Roman"/>
          <w:sz w:val="20"/>
          <w:szCs w:val="20"/>
          <w:lang w:val="en-AU"/>
        </w:rPr>
        <w:t xml:space="preserve">If the auditor assesses that no findings or weaknesses </w:t>
      </w:r>
      <w:proofErr w:type="gramStart"/>
      <w:r w:rsidRPr="00F2387E">
        <w:rPr>
          <w:rFonts w:ascii="Times New Roman" w:hAnsi="Times New Roman" w:cs="Times New Roman"/>
          <w:sz w:val="20"/>
          <w:szCs w:val="20"/>
          <w:lang w:val="en-AU"/>
        </w:rPr>
        <w:t>have been identified</w:t>
      </w:r>
      <w:proofErr w:type="gramEnd"/>
      <w:r w:rsidRPr="00F2387E">
        <w:rPr>
          <w:rFonts w:ascii="Times New Roman" w:hAnsi="Times New Roman" w:cs="Times New Roman"/>
          <w:sz w:val="20"/>
          <w:szCs w:val="20"/>
          <w:lang w:val="en-AU"/>
        </w:rPr>
        <w:t xml:space="preserve"> during the audit that would result in a Management Letter, an explanation of this assessment must be disclosed in the audit reporting.</w:t>
      </w:r>
    </w:p>
    <w:p w:rsidR="00B534F9" w:rsidRPr="00F2387E" w:rsidRDefault="00B534F9" w:rsidP="00F2387E">
      <w:pPr>
        <w:spacing w:line="240" w:lineRule="auto"/>
        <w:jc w:val="both"/>
        <w:rPr>
          <w:rFonts w:ascii="Times New Roman" w:hAnsi="Times New Roman" w:cs="Times New Roman"/>
          <w:sz w:val="20"/>
          <w:szCs w:val="20"/>
          <w:lang w:val="en-AU"/>
        </w:rPr>
      </w:pPr>
    </w:p>
    <w:p w:rsidR="00B534F9" w:rsidRPr="00F2387E" w:rsidRDefault="00B534F9" w:rsidP="00F2387E">
      <w:pPr>
        <w:spacing w:line="240" w:lineRule="auto"/>
        <w:jc w:val="both"/>
        <w:rPr>
          <w:rFonts w:ascii="Times New Roman" w:hAnsi="Times New Roman" w:cs="Times New Roman"/>
          <w:i/>
          <w:iCs/>
          <w:sz w:val="20"/>
          <w:szCs w:val="20"/>
          <w:lang w:val="en-AU"/>
        </w:rPr>
      </w:pPr>
      <w:r w:rsidRPr="00F2387E">
        <w:rPr>
          <w:rFonts w:ascii="Times New Roman" w:hAnsi="Times New Roman" w:cs="Times New Roman"/>
          <w:i/>
          <w:iCs/>
          <w:sz w:val="20"/>
          <w:szCs w:val="20"/>
          <w:lang w:val="en-AU"/>
        </w:rPr>
        <w:t>Reporting from the ISRS 4400 (Revised) assignment</w:t>
      </w:r>
    </w:p>
    <w:p w:rsidR="00B534F9" w:rsidRPr="00F2387E" w:rsidRDefault="00B534F9" w:rsidP="00F2387E">
      <w:pPr>
        <w:pStyle w:val="ad"/>
        <w:rPr>
          <w:rFonts w:ascii="Times New Roman" w:hAnsi="Times New Roman" w:cs="Times New Roman"/>
          <w:lang w:val="en-AU"/>
        </w:rPr>
      </w:pPr>
      <w:r w:rsidRPr="00F2387E">
        <w:rPr>
          <w:rFonts w:ascii="Times New Roman" w:hAnsi="Times New Roman" w:cs="Times New Roman"/>
          <w:lang w:val="en-AU"/>
        </w:rPr>
        <w:t xml:space="preserve">The additional assignment according to </w:t>
      </w:r>
      <w:proofErr w:type="spellStart"/>
      <w:r w:rsidRPr="00F2387E">
        <w:rPr>
          <w:rFonts w:ascii="Times New Roman" w:hAnsi="Times New Roman" w:cs="Times New Roman"/>
          <w:lang w:val="en-AU"/>
        </w:rPr>
        <w:t>agreed</w:t>
      </w:r>
      <w:proofErr w:type="spellEnd"/>
      <w:r w:rsidRPr="00F2387E">
        <w:rPr>
          <w:rFonts w:ascii="Times New Roman" w:hAnsi="Times New Roman" w:cs="Times New Roman"/>
          <w:lang w:val="en-AU"/>
        </w:rPr>
        <w:t xml:space="preserve"> upon procedures ISRS 4400 (Revised) under section II, shall be reported separately in an “Agreed-upon procedures report”. Performed procedures should be described and the findings should be reported in accordance with the requirements in the International Standard on Related Services 4400 (Revised). </w:t>
      </w:r>
    </w:p>
    <w:p w:rsidR="00B534F9" w:rsidRPr="00F2387E" w:rsidRDefault="00B534F9" w:rsidP="00F2387E">
      <w:pPr>
        <w:pStyle w:val="ad"/>
        <w:rPr>
          <w:rFonts w:ascii="Times New Roman" w:hAnsi="Times New Roman" w:cs="Times New Roman"/>
          <w:lang w:val="en-AU"/>
        </w:rPr>
      </w:pPr>
    </w:p>
    <w:p w:rsidR="00B534F9" w:rsidRPr="00F2387E" w:rsidRDefault="00B534F9" w:rsidP="00F2387E">
      <w:pPr>
        <w:pStyle w:val="ad"/>
        <w:rPr>
          <w:rFonts w:ascii="Times New Roman" w:hAnsi="Times New Roman" w:cs="Times New Roman"/>
          <w:lang w:val="en-AU"/>
        </w:rPr>
      </w:pPr>
      <w:r w:rsidRPr="00F2387E">
        <w:rPr>
          <w:rFonts w:ascii="Times New Roman" w:hAnsi="Times New Roman" w:cs="Times New Roman"/>
          <w:lang w:val="en-AU"/>
        </w:rPr>
        <w:t xml:space="preserve">When applicable, the sample size </w:t>
      </w:r>
      <w:proofErr w:type="gramStart"/>
      <w:r w:rsidRPr="00F2387E">
        <w:rPr>
          <w:rFonts w:ascii="Times New Roman" w:hAnsi="Times New Roman" w:cs="Times New Roman"/>
          <w:lang w:val="en-AU"/>
        </w:rPr>
        <w:t>shall be stated</w:t>
      </w:r>
      <w:proofErr w:type="gramEnd"/>
      <w:r w:rsidRPr="00F2387E">
        <w:rPr>
          <w:rFonts w:ascii="Times New Roman" w:hAnsi="Times New Roman" w:cs="Times New Roman"/>
          <w:lang w:val="en-AU"/>
        </w:rPr>
        <w:t xml:space="preserve"> in the report. </w:t>
      </w:r>
    </w:p>
    <w:p w:rsidR="00B534F9" w:rsidRPr="00F2387E" w:rsidRDefault="00B534F9" w:rsidP="00F2387E">
      <w:pPr>
        <w:pStyle w:val="ad"/>
        <w:rPr>
          <w:rFonts w:ascii="Times New Roman" w:hAnsi="Times New Roman" w:cs="Times New Roman"/>
          <w:lang w:val="en-AU"/>
        </w:rPr>
      </w:pPr>
    </w:p>
    <w:p w:rsidR="0001361D" w:rsidRPr="00F2387E" w:rsidRDefault="00B534F9" w:rsidP="00F2387E">
      <w:pPr>
        <w:pStyle w:val="aff1"/>
        <w:spacing w:before="0" w:beforeAutospacing="0" w:after="0" w:afterAutospacing="0"/>
        <w:jc w:val="both"/>
        <w:rPr>
          <w:sz w:val="20"/>
          <w:szCs w:val="20"/>
          <w:lang w:val="en-AU" w:eastAsia="sv-SE"/>
        </w:rPr>
      </w:pPr>
      <w:r w:rsidRPr="00F2387E">
        <w:rPr>
          <w:sz w:val="20"/>
          <w:szCs w:val="20"/>
          <w:lang w:val="en-AU" w:eastAsia="sv-SE"/>
        </w:rPr>
        <w:t xml:space="preserve">The reports shall be prepared in Ukrainian and English, and </w:t>
      </w:r>
      <w:proofErr w:type="gramStart"/>
      <w:r w:rsidRPr="00F2387E">
        <w:rPr>
          <w:sz w:val="20"/>
          <w:szCs w:val="20"/>
          <w:lang w:val="en-AU" w:eastAsia="sv-SE"/>
        </w:rPr>
        <w:t>shall be submitted</w:t>
      </w:r>
      <w:proofErr w:type="gramEnd"/>
      <w:r w:rsidRPr="00F2387E">
        <w:rPr>
          <w:sz w:val="20"/>
          <w:szCs w:val="20"/>
          <w:lang w:val="en-AU" w:eastAsia="sv-SE"/>
        </w:rPr>
        <w:t xml:space="preserve"> to the organization in two hard copies each (one copy must be submitted to the Embassy of Sweden in Ukraine) and digital copies in PDF format.</w:t>
      </w:r>
    </w:p>
    <w:sectPr w:rsidR="0001361D" w:rsidRPr="00F2387E" w:rsidSect="00A1077C">
      <w:pgSz w:w="11909" w:h="16834"/>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6BB" w:rsidRDefault="00B706BB">
      <w:pPr>
        <w:spacing w:line="240" w:lineRule="auto"/>
      </w:pPr>
      <w:r>
        <w:separator/>
      </w:r>
    </w:p>
  </w:endnote>
  <w:endnote w:type="continuationSeparator" w:id="0">
    <w:p w:rsidR="00B706BB" w:rsidRDefault="00B70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mo">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6BB" w:rsidRDefault="00B706BB">
      <w:pPr>
        <w:spacing w:line="240" w:lineRule="auto"/>
      </w:pPr>
      <w:r>
        <w:separator/>
      </w:r>
    </w:p>
  </w:footnote>
  <w:footnote w:type="continuationSeparator" w:id="0">
    <w:p w:rsidR="00B706BB" w:rsidRDefault="00B706BB">
      <w:pPr>
        <w:spacing w:line="240" w:lineRule="auto"/>
      </w:pPr>
      <w:r>
        <w:continuationSeparator/>
      </w:r>
    </w:p>
  </w:footnote>
  <w:footnote w:id="1">
    <w:p w:rsidR="00B534F9" w:rsidRDefault="00B534F9" w:rsidP="00B534F9">
      <w:pPr>
        <w:pStyle w:val="afd"/>
        <w:rPr>
          <w:lang w:val="en-US"/>
        </w:rPr>
      </w:pPr>
      <w:r>
        <w:rPr>
          <w:rStyle w:val="aff"/>
        </w:rPr>
        <w:footnoteRef/>
      </w:r>
      <w:r w:rsidRPr="004E443C">
        <w:rPr>
          <w:lang w:val="en-US"/>
        </w:rPr>
        <w:t xml:space="preserve"> The International Auditing and Assurance</w:t>
      </w:r>
      <w:r>
        <w:rPr>
          <w:lang w:val="en-US"/>
        </w:rPr>
        <w:t xml:space="preserve"> Standards</w:t>
      </w:r>
      <w:r w:rsidRPr="004E443C">
        <w:rPr>
          <w:lang w:val="en-US"/>
        </w:rPr>
        <w:t xml:space="preserve"> Board (IAASB)</w:t>
      </w:r>
    </w:p>
    <w:p w:rsidR="00B534F9" w:rsidRDefault="00B534F9" w:rsidP="00B534F9">
      <w:pPr>
        <w:pStyle w:val="afd"/>
        <w:rPr>
          <w:lang w:val="en-US"/>
        </w:rPr>
      </w:pPr>
    </w:p>
    <w:p w:rsidR="00B534F9" w:rsidRPr="009A1EE3" w:rsidRDefault="00B534F9" w:rsidP="00B534F9">
      <w:pPr>
        <w:pStyle w:val="afb"/>
        <w:tabs>
          <w:tab w:val="left" w:pos="3402"/>
          <w:tab w:val="left" w:pos="6237"/>
        </w:tabs>
        <w:ind w:left="108"/>
        <w:rPr>
          <w:rFonts w:ascii="Arial" w:hAnsi="Arial"/>
          <w:vanish/>
          <w:sz w:val="18"/>
          <w:szCs w:val="18"/>
        </w:rPr>
      </w:pPr>
      <w:r w:rsidRPr="009A1EE3">
        <w:rPr>
          <w:rFonts w:ascii="Arial" w:hAnsi="Arial"/>
          <w:vanish/>
          <w:sz w:val="18"/>
          <w:szCs w:val="18"/>
        </w:rPr>
        <w:t>Template decision no:</w:t>
      </w:r>
      <w:r>
        <w:rPr>
          <w:rFonts w:ascii="Arial" w:hAnsi="Arial"/>
          <w:vanish/>
          <w:sz w:val="18"/>
          <w:szCs w:val="18"/>
        </w:rPr>
        <w:t>2021-002235</w:t>
      </w:r>
      <w:r w:rsidRPr="009A1EE3">
        <w:rPr>
          <w:rFonts w:ascii="Arial" w:hAnsi="Arial"/>
          <w:vanish/>
          <w:sz w:val="18"/>
          <w:szCs w:val="18"/>
        </w:rPr>
        <w:tab/>
        <w:t>Department: VERKSTOD/JUR</w:t>
      </w:r>
      <w:r w:rsidRPr="009A1EE3">
        <w:rPr>
          <w:rFonts w:ascii="Arial" w:hAnsi="Arial"/>
          <w:vanish/>
          <w:sz w:val="18"/>
          <w:szCs w:val="18"/>
        </w:rPr>
        <w:tab/>
        <w:t xml:space="preserve">Other:  </w:t>
      </w:r>
    </w:p>
    <w:p w:rsidR="00B534F9" w:rsidRPr="006C2DF1" w:rsidRDefault="00B534F9" w:rsidP="00B534F9">
      <w:pPr>
        <w:pStyle w:val="afb"/>
        <w:tabs>
          <w:tab w:val="left" w:pos="3402"/>
          <w:tab w:val="left" w:pos="6237"/>
        </w:tabs>
        <w:ind w:left="108"/>
        <w:rPr>
          <w:rFonts w:ascii="Arial" w:hAnsi="Arial"/>
          <w:sz w:val="20"/>
          <w:szCs w:val="20"/>
        </w:rPr>
      </w:pPr>
      <w:r w:rsidRPr="009A1EE3">
        <w:rPr>
          <w:rFonts w:ascii="Arial" w:hAnsi="Arial"/>
          <w:vanish/>
          <w:sz w:val="18"/>
          <w:szCs w:val="18"/>
        </w:rPr>
        <w:t>Version no: 1.</w:t>
      </w:r>
      <w:r>
        <w:rPr>
          <w:rFonts w:ascii="Arial" w:hAnsi="Arial"/>
          <w:vanish/>
          <w:sz w:val="18"/>
          <w:szCs w:val="18"/>
        </w:rPr>
        <w:t>2</w:t>
      </w:r>
      <w:r w:rsidRPr="009A1EE3">
        <w:rPr>
          <w:rFonts w:ascii="Arial" w:hAnsi="Arial"/>
          <w:vanish/>
          <w:sz w:val="18"/>
          <w:szCs w:val="18"/>
        </w:rPr>
        <w:tab/>
        <w:t>Date: 20</w:t>
      </w:r>
      <w:r>
        <w:rPr>
          <w:rFonts w:ascii="Arial" w:hAnsi="Arial"/>
          <w:vanish/>
          <w:sz w:val="18"/>
          <w:szCs w:val="18"/>
        </w:rPr>
        <w:t>211110</w:t>
      </w:r>
      <w:r w:rsidRPr="009A1EE3">
        <w:rPr>
          <w:rFonts w:ascii="Arial" w:hAnsi="Arial"/>
          <w:vanish/>
          <w:sz w:val="18"/>
          <w:szCs w:val="18"/>
        </w:rPr>
        <w:tab/>
        <w:t>Other:</w:t>
      </w:r>
    </w:p>
  </w:footnote>
  <w:footnote w:id="2">
    <w:p w:rsidR="00B534F9" w:rsidRPr="00C77661" w:rsidRDefault="00B534F9" w:rsidP="00B534F9">
      <w:pPr>
        <w:pStyle w:val="afd"/>
      </w:pPr>
      <w:r>
        <w:rPr>
          <w:rStyle w:val="aff"/>
        </w:rPr>
        <w:footnoteRef/>
      </w:r>
      <w:r>
        <w:t xml:space="preserve"> </w:t>
      </w:r>
      <w:r w:rsidRPr="00C77661">
        <w:t>T</w:t>
      </w:r>
      <w:r>
        <w:t xml:space="preserve">he budget </w:t>
      </w:r>
      <w:proofErr w:type="gramStart"/>
      <w:r>
        <w:t>is attached</w:t>
      </w:r>
      <w:proofErr w:type="gramEnd"/>
      <w:r>
        <w:t xml:space="preserve"> to the agreement with </w:t>
      </w:r>
      <w:proofErr w:type="spellStart"/>
      <w:r>
        <w:t>Sida</w:t>
      </w:r>
      <w:proofErr w:type="spellEnd"/>
      <w:r>
        <w:t xml:space="preserve"> as an annex and any updates should be supported by a written approval by </w:t>
      </w:r>
      <w:proofErr w:type="spellStart"/>
      <w:r>
        <w:t>Sida</w:t>
      </w:r>
      <w:proofErr w:type="spellEnd"/>
      <w:r>
        <w:t xml:space="preserve">. </w:t>
      </w:r>
    </w:p>
  </w:footnote>
  <w:footnote w:id="3">
    <w:p w:rsidR="00B534F9" w:rsidRPr="00EF542E" w:rsidRDefault="00B534F9" w:rsidP="00B534F9">
      <w:pPr>
        <w:pStyle w:val="afd"/>
      </w:pPr>
      <w:r>
        <w:rPr>
          <w:rStyle w:val="aff"/>
        </w:rPr>
        <w:footnoteRef/>
      </w:r>
      <w:r>
        <w:t xml:space="preserve"> I.e. funds remaining from disbursements made during previous reporting period/s</w:t>
      </w:r>
    </w:p>
  </w:footnote>
  <w:footnote w:id="4">
    <w:p w:rsidR="00B534F9" w:rsidRPr="006D24B9" w:rsidRDefault="00B534F9" w:rsidP="00B534F9">
      <w:pPr>
        <w:pStyle w:val="afd"/>
      </w:pPr>
      <w:r>
        <w:rPr>
          <w:rStyle w:val="aff"/>
        </w:rPr>
        <w:footnoteRef/>
      </w:r>
      <w:r>
        <w:t xml:space="preserve"> Debited salary costs </w:t>
      </w:r>
      <w:proofErr w:type="gramStart"/>
      <w:r>
        <w:t>should be verified</w:t>
      </w:r>
      <w:proofErr w:type="gramEnd"/>
      <w:r>
        <w:t xml:space="preserve"> by supporting documentation such as employment contracts.</w:t>
      </w:r>
    </w:p>
  </w:footnote>
  <w:footnote w:id="5">
    <w:p w:rsidR="00B534F9" w:rsidRPr="00FD6A72" w:rsidRDefault="00B534F9" w:rsidP="00B534F9">
      <w:pPr>
        <w:pStyle w:val="afd"/>
        <w:rPr>
          <w:lang w:val="en-US"/>
        </w:rPr>
      </w:pPr>
      <w:r>
        <w:rPr>
          <w:rStyle w:val="aff"/>
        </w:rPr>
        <w:footnoteRef/>
      </w:r>
      <w:r w:rsidRPr="00FD6A72">
        <w:rPr>
          <w:lang w:val="en-US"/>
        </w:rPr>
        <w:t xml:space="preserve"> Pay As You Earn</w:t>
      </w:r>
    </w:p>
  </w:footnote>
  <w:footnote w:id="6">
    <w:p w:rsidR="00B534F9" w:rsidRDefault="00B534F9" w:rsidP="00B534F9">
      <w:pPr>
        <w:pStyle w:val="ad"/>
      </w:pPr>
      <w:r>
        <w:rPr>
          <w:rStyle w:val="aff"/>
        </w:rPr>
        <w:footnoteRef/>
      </w:r>
      <w:r>
        <w:t xml:space="preserve"> </w:t>
      </w:r>
      <w:proofErr w:type="spellStart"/>
      <w:r w:rsidRPr="001007B6">
        <w:t>If</w:t>
      </w:r>
      <w:proofErr w:type="spellEnd"/>
      <w:r w:rsidRPr="001007B6">
        <w:t xml:space="preserve"> </w:t>
      </w:r>
      <w:proofErr w:type="spellStart"/>
      <w:r w:rsidRPr="001007B6">
        <w:t>the</w:t>
      </w:r>
      <w:proofErr w:type="spellEnd"/>
      <w:r w:rsidRPr="001007B6">
        <w:t xml:space="preserve"> </w:t>
      </w:r>
      <w:proofErr w:type="spellStart"/>
      <w:r w:rsidRPr="001007B6">
        <w:t>audit</w:t>
      </w:r>
      <w:proofErr w:type="spellEnd"/>
      <w:r w:rsidRPr="001007B6">
        <w:t xml:space="preserve"> </w:t>
      </w:r>
      <w:proofErr w:type="spellStart"/>
      <w:r w:rsidRPr="001007B6">
        <w:t>firm</w:t>
      </w:r>
      <w:proofErr w:type="spellEnd"/>
      <w:r w:rsidRPr="001007B6">
        <w:t xml:space="preserve"> </w:t>
      </w:r>
      <w:proofErr w:type="spellStart"/>
      <w:r w:rsidRPr="001007B6">
        <w:t>is</w:t>
      </w:r>
      <w:proofErr w:type="spellEnd"/>
      <w:r w:rsidRPr="001007B6">
        <w:t xml:space="preserve"> </w:t>
      </w:r>
      <w:proofErr w:type="spellStart"/>
      <w:r w:rsidRPr="001007B6">
        <w:t>obliged</w:t>
      </w:r>
      <w:proofErr w:type="spellEnd"/>
      <w:r w:rsidRPr="001007B6">
        <w:t xml:space="preserve"> </w:t>
      </w:r>
      <w:proofErr w:type="spellStart"/>
      <w:r w:rsidRPr="001007B6">
        <w:t>to</w:t>
      </w:r>
      <w:proofErr w:type="spellEnd"/>
      <w:r w:rsidRPr="001007B6">
        <w:t xml:space="preserve"> </w:t>
      </w:r>
      <w:proofErr w:type="spellStart"/>
      <w:r w:rsidRPr="001007B6">
        <w:t>sign</w:t>
      </w:r>
      <w:proofErr w:type="spellEnd"/>
      <w:r w:rsidRPr="001007B6">
        <w:t xml:space="preserve">, </w:t>
      </w:r>
      <w:proofErr w:type="spellStart"/>
      <w:r w:rsidRPr="001007B6">
        <w:t>refer</w:t>
      </w:r>
      <w:proofErr w:type="spellEnd"/>
      <w:r w:rsidRPr="001007B6">
        <w:t xml:space="preserve"> </w:t>
      </w:r>
      <w:proofErr w:type="spellStart"/>
      <w:r w:rsidRPr="001007B6">
        <w:t>to</w:t>
      </w:r>
      <w:proofErr w:type="spellEnd"/>
      <w:r w:rsidRPr="001007B6">
        <w:t xml:space="preserve"> </w:t>
      </w:r>
      <w:proofErr w:type="spellStart"/>
      <w:r w:rsidRPr="001007B6">
        <w:t>relevant</w:t>
      </w:r>
      <w:proofErr w:type="spellEnd"/>
      <w:r w:rsidRPr="001007B6">
        <w:t xml:space="preserve"> </w:t>
      </w:r>
      <w:proofErr w:type="spellStart"/>
      <w:r w:rsidRPr="001007B6">
        <w:t>legislation</w:t>
      </w:r>
      <w:proofErr w:type="spellEnd"/>
      <w:r w:rsidRPr="001007B6">
        <w:t xml:space="preserve">. </w:t>
      </w:r>
      <w:proofErr w:type="spellStart"/>
      <w:r w:rsidRPr="001007B6">
        <w:t>Sida</w:t>
      </w:r>
      <w:proofErr w:type="spellEnd"/>
      <w:r w:rsidRPr="001007B6">
        <w:t xml:space="preserve"> </w:t>
      </w:r>
      <w:proofErr w:type="spellStart"/>
      <w:r w:rsidRPr="001007B6">
        <w:t>still</w:t>
      </w:r>
      <w:proofErr w:type="spellEnd"/>
      <w:r w:rsidRPr="001007B6">
        <w:t xml:space="preserve"> </w:t>
      </w:r>
      <w:proofErr w:type="spellStart"/>
      <w:r w:rsidRPr="001007B6">
        <w:t>needs</w:t>
      </w:r>
      <w:proofErr w:type="spellEnd"/>
      <w:r w:rsidRPr="001007B6">
        <w:t xml:space="preserve"> </w:t>
      </w:r>
      <w:proofErr w:type="spellStart"/>
      <w:r w:rsidRPr="001007B6">
        <w:t>to</w:t>
      </w:r>
      <w:proofErr w:type="spellEnd"/>
      <w:r w:rsidRPr="001007B6">
        <w:t xml:space="preserve"> </w:t>
      </w:r>
      <w:proofErr w:type="spellStart"/>
      <w:r w:rsidRPr="001007B6">
        <w:t>know</w:t>
      </w:r>
      <w:proofErr w:type="spellEnd"/>
      <w:r w:rsidRPr="001007B6">
        <w:t xml:space="preserve"> </w:t>
      </w:r>
      <w:proofErr w:type="spellStart"/>
      <w:r w:rsidRPr="001007B6">
        <w:t>who</w:t>
      </w:r>
      <w:proofErr w:type="spellEnd"/>
      <w:r w:rsidRPr="001007B6">
        <w:t xml:space="preserve"> </w:t>
      </w:r>
      <w:proofErr w:type="spellStart"/>
      <w:r w:rsidRPr="001007B6">
        <w:t>has</w:t>
      </w:r>
      <w:proofErr w:type="spellEnd"/>
      <w:r w:rsidRPr="001007B6">
        <w:t xml:space="preserve"> </w:t>
      </w:r>
      <w:proofErr w:type="spellStart"/>
      <w:r w:rsidRPr="001007B6">
        <w:t>been</w:t>
      </w:r>
      <w:proofErr w:type="spellEnd"/>
      <w:r w:rsidRPr="001007B6">
        <w:t xml:space="preserve"> </w:t>
      </w:r>
      <w:proofErr w:type="spellStart"/>
      <w:r w:rsidRPr="001007B6">
        <w:t>responsible</w:t>
      </w:r>
      <w:proofErr w:type="spellEnd"/>
      <w:r w:rsidRPr="001007B6">
        <w:t xml:space="preserve"> </w:t>
      </w:r>
      <w:proofErr w:type="spellStart"/>
      <w:r w:rsidRPr="001007B6">
        <w:t>for</w:t>
      </w:r>
      <w:proofErr w:type="spellEnd"/>
      <w:r w:rsidRPr="001007B6">
        <w:t xml:space="preserve"> </w:t>
      </w:r>
      <w:proofErr w:type="spellStart"/>
      <w:r w:rsidRPr="001007B6">
        <w:t>the</w:t>
      </w:r>
      <w:proofErr w:type="spellEnd"/>
      <w:r w:rsidRPr="001007B6">
        <w:t xml:space="preserve"> </w:t>
      </w:r>
      <w:proofErr w:type="spellStart"/>
      <w:r w:rsidRPr="001007B6">
        <w:t>audit</w:t>
      </w:r>
      <w:proofErr w:type="spellEnd"/>
      <w:r w:rsidRPr="001007B6">
        <w:t xml:space="preserve"> </w:t>
      </w:r>
      <w:proofErr w:type="spellStart"/>
      <w:r w:rsidRPr="001007B6">
        <w:t>assignment</w:t>
      </w:r>
      <w:proofErr w:type="spellEnd"/>
      <w:r w:rsidRPr="001007B6">
        <w:t>.</w:t>
      </w:r>
    </w:p>
    <w:p w:rsidR="00B534F9" w:rsidRPr="001007B6" w:rsidRDefault="00B534F9" w:rsidP="00B534F9">
      <w:pPr>
        <w:pStyle w:val="a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C6457"/>
    <w:multiLevelType w:val="multilevel"/>
    <w:tmpl w:val="776868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2E3231"/>
    <w:multiLevelType w:val="multilevel"/>
    <w:tmpl w:val="633A2C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075A77"/>
    <w:multiLevelType w:val="multilevel"/>
    <w:tmpl w:val="92F66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4E08C5"/>
    <w:multiLevelType w:val="multilevel"/>
    <w:tmpl w:val="62002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D12182"/>
    <w:multiLevelType w:val="multilevel"/>
    <w:tmpl w:val="6EE022BC"/>
    <w:lvl w:ilvl="0">
      <w:start w:val="1"/>
      <w:numFmt w:val="lowerLetter"/>
      <w:lvlText w:val="%1."/>
      <w:lvlJc w:val="left"/>
      <w:pPr>
        <w:ind w:left="1701" w:hanging="425"/>
      </w:pPr>
      <w:rPr>
        <w:smallCaps w:val="0"/>
        <w:strike w:val="0"/>
        <w:shd w:val="clear" w:color="auto" w:fill="auto"/>
        <w:vertAlign w:val="baseline"/>
      </w:rPr>
    </w:lvl>
    <w:lvl w:ilvl="1">
      <w:start w:val="1"/>
      <w:numFmt w:val="lowerLetter"/>
      <w:lvlText w:val="%2."/>
      <w:lvlJc w:val="left"/>
      <w:pPr>
        <w:ind w:left="2116" w:hanging="133"/>
      </w:pPr>
      <w:rPr>
        <w:smallCaps w:val="0"/>
        <w:strike w:val="0"/>
        <w:shd w:val="clear" w:color="auto" w:fill="auto"/>
        <w:vertAlign w:val="baseline"/>
      </w:rPr>
    </w:lvl>
    <w:lvl w:ilvl="2">
      <w:start w:val="1"/>
      <w:numFmt w:val="lowerRoman"/>
      <w:lvlText w:val="%3."/>
      <w:lvlJc w:val="left"/>
      <w:pPr>
        <w:ind w:left="3141" w:hanging="365"/>
      </w:pPr>
      <w:rPr>
        <w:smallCaps w:val="0"/>
        <w:strike w:val="0"/>
        <w:shd w:val="clear" w:color="auto" w:fill="auto"/>
        <w:vertAlign w:val="baseline"/>
      </w:rPr>
    </w:lvl>
    <w:lvl w:ilvl="3">
      <w:start w:val="1"/>
      <w:numFmt w:val="decimal"/>
      <w:lvlText w:val="%4."/>
      <w:lvlJc w:val="left"/>
      <w:pPr>
        <w:ind w:left="3861" w:hanging="425"/>
      </w:pPr>
      <w:rPr>
        <w:smallCaps w:val="0"/>
        <w:strike w:val="0"/>
        <w:shd w:val="clear" w:color="auto" w:fill="auto"/>
        <w:vertAlign w:val="baseline"/>
      </w:rPr>
    </w:lvl>
    <w:lvl w:ilvl="4">
      <w:start w:val="1"/>
      <w:numFmt w:val="lowerLetter"/>
      <w:lvlText w:val="%5."/>
      <w:lvlJc w:val="left"/>
      <w:pPr>
        <w:ind w:left="4581" w:hanging="425"/>
      </w:pPr>
      <w:rPr>
        <w:smallCaps w:val="0"/>
        <w:strike w:val="0"/>
        <w:shd w:val="clear" w:color="auto" w:fill="auto"/>
        <w:vertAlign w:val="baseline"/>
      </w:rPr>
    </w:lvl>
    <w:lvl w:ilvl="5">
      <w:start w:val="1"/>
      <w:numFmt w:val="lowerRoman"/>
      <w:lvlText w:val="%6."/>
      <w:lvlJc w:val="left"/>
      <w:pPr>
        <w:ind w:left="5301" w:hanging="365"/>
      </w:pPr>
      <w:rPr>
        <w:smallCaps w:val="0"/>
        <w:strike w:val="0"/>
        <w:shd w:val="clear" w:color="auto" w:fill="auto"/>
        <w:vertAlign w:val="baseline"/>
      </w:rPr>
    </w:lvl>
    <w:lvl w:ilvl="6">
      <w:start w:val="1"/>
      <w:numFmt w:val="decimal"/>
      <w:lvlText w:val="%7."/>
      <w:lvlJc w:val="left"/>
      <w:pPr>
        <w:ind w:left="6021" w:hanging="425"/>
      </w:pPr>
      <w:rPr>
        <w:smallCaps w:val="0"/>
        <w:strike w:val="0"/>
        <w:shd w:val="clear" w:color="auto" w:fill="auto"/>
        <w:vertAlign w:val="baseline"/>
      </w:rPr>
    </w:lvl>
    <w:lvl w:ilvl="7">
      <w:start w:val="1"/>
      <w:numFmt w:val="lowerLetter"/>
      <w:lvlText w:val="%8."/>
      <w:lvlJc w:val="left"/>
      <w:pPr>
        <w:ind w:left="6741" w:hanging="425"/>
      </w:pPr>
      <w:rPr>
        <w:smallCaps w:val="0"/>
        <w:strike w:val="0"/>
        <w:shd w:val="clear" w:color="auto" w:fill="auto"/>
        <w:vertAlign w:val="baseline"/>
      </w:rPr>
    </w:lvl>
    <w:lvl w:ilvl="8">
      <w:start w:val="1"/>
      <w:numFmt w:val="lowerRoman"/>
      <w:lvlText w:val="%9."/>
      <w:lvlJc w:val="left"/>
      <w:pPr>
        <w:ind w:left="7461" w:hanging="365"/>
      </w:pPr>
      <w:rPr>
        <w:smallCaps w:val="0"/>
        <w:strike w:val="0"/>
        <w:shd w:val="clear" w:color="auto" w:fill="auto"/>
        <w:vertAlign w:val="baseline"/>
      </w:rPr>
    </w:lvl>
  </w:abstractNum>
  <w:abstractNum w:abstractNumId="5" w15:restartNumberingAfterBreak="0">
    <w:nsid w:val="401F1D32"/>
    <w:multiLevelType w:val="hybridMultilevel"/>
    <w:tmpl w:val="8D1028E2"/>
    <w:lvl w:ilvl="0" w:tplc="041D000F">
      <w:start w:val="1"/>
      <w:numFmt w:val="decimal"/>
      <w:lvlText w:val="%1."/>
      <w:lvlJc w:val="left"/>
      <w:pPr>
        <w:ind w:left="1919"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B9E41BB"/>
    <w:multiLevelType w:val="multilevel"/>
    <w:tmpl w:val="CE3A3CB0"/>
    <w:lvl w:ilvl="0">
      <w:start w:val="1"/>
      <w:numFmt w:val="decimal"/>
      <w:lvlText w:val="%1."/>
      <w:lvlJc w:val="left"/>
      <w:pPr>
        <w:ind w:left="590" w:hanging="590"/>
      </w:pPr>
      <w:rPr>
        <w:smallCaps w:val="0"/>
        <w:strike w:val="0"/>
        <w:shd w:val="clear" w:color="auto" w:fill="auto"/>
        <w:vertAlign w:val="baseline"/>
      </w:rPr>
    </w:lvl>
    <w:lvl w:ilvl="1">
      <w:start w:val="1"/>
      <w:numFmt w:val="decimal"/>
      <w:lvlText w:val="%2."/>
      <w:lvlJc w:val="left"/>
      <w:pPr>
        <w:ind w:left="797" w:hanging="797"/>
      </w:pPr>
      <w:rPr>
        <w:smallCaps w:val="0"/>
        <w:strike w:val="0"/>
        <w:shd w:val="clear" w:color="auto" w:fill="auto"/>
        <w:vertAlign w:val="baseline"/>
      </w:rPr>
    </w:lvl>
    <w:lvl w:ilvl="2">
      <w:start w:val="1"/>
      <w:numFmt w:val="decimal"/>
      <w:lvlText w:val="%3."/>
      <w:lvlJc w:val="left"/>
      <w:pPr>
        <w:ind w:left="1276" w:hanging="709"/>
      </w:pPr>
      <w:rPr>
        <w:smallCaps w:val="0"/>
        <w:strike w:val="0"/>
        <w:shd w:val="clear" w:color="auto" w:fill="auto"/>
        <w:vertAlign w:val="baseline"/>
      </w:rPr>
    </w:lvl>
    <w:lvl w:ilvl="3">
      <w:start w:val="1"/>
      <w:numFmt w:val="decimal"/>
      <w:lvlText w:val="%3.%4."/>
      <w:lvlJc w:val="left"/>
      <w:pPr>
        <w:ind w:left="930" w:hanging="363"/>
      </w:pPr>
      <w:rPr>
        <w:smallCaps w:val="0"/>
        <w:strike w:val="0"/>
        <w:shd w:val="clear" w:color="auto" w:fill="auto"/>
        <w:vertAlign w:val="baseline"/>
      </w:rPr>
    </w:lvl>
    <w:lvl w:ilvl="4">
      <w:start w:val="1"/>
      <w:numFmt w:val="decimal"/>
      <w:lvlText w:val="%3.%4.%5."/>
      <w:lvlJc w:val="left"/>
      <w:pPr>
        <w:ind w:left="930" w:hanging="363"/>
      </w:pPr>
      <w:rPr>
        <w:smallCaps w:val="0"/>
        <w:strike w:val="0"/>
        <w:shd w:val="clear" w:color="auto" w:fill="auto"/>
        <w:vertAlign w:val="baseline"/>
      </w:rPr>
    </w:lvl>
    <w:lvl w:ilvl="5">
      <w:start w:val="1"/>
      <w:numFmt w:val="decimal"/>
      <w:lvlText w:val="%3.%4.%5.%6."/>
      <w:lvlJc w:val="left"/>
      <w:pPr>
        <w:ind w:left="930" w:hanging="363"/>
      </w:pPr>
      <w:rPr>
        <w:smallCaps w:val="0"/>
        <w:strike w:val="0"/>
        <w:shd w:val="clear" w:color="auto" w:fill="auto"/>
        <w:vertAlign w:val="baseline"/>
      </w:rPr>
    </w:lvl>
    <w:lvl w:ilvl="6">
      <w:start w:val="1"/>
      <w:numFmt w:val="decimal"/>
      <w:lvlText w:val="%3.%4.%5.%6.%7."/>
      <w:lvlJc w:val="left"/>
      <w:pPr>
        <w:ind w:left="930" w:hanging="363"/>
      </w:pPr>
      <w:rPr>
        <w:smallCaps w:val="0"/>
        <w:strike w:val="0"/>
        <w:shd w:val="clear" w:color="auto" w:fill="auto"/>
        <w:vertAlign w:val="baseline"/>
      </w:rPr>
    </w:lvl>
    <w:lvl w:ilvl="7">
      <w:start w:val="1"/>
      <w:numFmt w:val="decimal"/>
      <w:lvlText w:val="%3.%4.%5.%6.%7.%8."/>
      <w:lvlJc w:val="left"/>
      <w:pPr>
        <w:ind w:left="930" w:hanging="363"/>
      </w:pPr>
      <w:rPr>
        <w:smallCaps w:val="0"/>
        <w:strike w:val="0"/>
        <w:shd w:val="clear" w:color="auto" w:fill="auto"/>
        <w:vertAlign w:val="baseline"/>
      </w:rPr>
    </w:lvl>
    <w:lvl w:ilvl="8">
      <w:start w:val="1"/>
      <w:numFmt w:val="decimal"/>
      <w:lvlText w:val="%3.%4.%5.%6.%7.%8.%9."/>
      <w:lvlJc w:val="left"/>
      <w:pPr>
        <w:ind w:left="930" w:hanging="363"/>
      </w:pPr>
      <w:rPr>
        <w:smallCaps w:val="0"/>
        <w:strike w:val="0"/>
        <w:shd w:val="clear" w:color="auto" w:fill="auto"/>
        <w:vertAlign w:val="baseline"/>
      </w:rPr>
    </w:lvl>
  </w:abstractNum>
  <w:abstractNum w:abstractNumId="7" w15:restartNumberingAfterBreak="0">
    <w:nsid w:val="58463C2B"/>
    <w:multiLevelType w:val="hybridMultilevel"/>
    <w:tmpl w:val="4A980434"/>
    <w:lvl w:ilvl="0" w:tplc="041D0017">
      <w:start w:val="2"/>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87D035E"/>
    <w:multiLevelType w:val="multilevel"/>
    <w:tmpl w:val="963E497C"/>
    <w:lvl w:ilvl="0">
      <w:start w:val="1"/>
      <w:numFmt w:val="bullet"/>
      <w:lvlText w:val="-"/>
      <w:lvlJc w:val="left"/>
      <w:pPr>
        <w:ind w:left="1843" w:hanging="425"/>
      </w:pPr>
      <w:rPr>
        <w:rFonts w:ascii="Arimo" w:eastAsia="Arimo" w:hAnsi="Arimo" w:cs="Arimo"/>
        <w:b w:val="0"/>
        <w:i w:val="0"/>
        <w:smallCaps w:val="0"/>
        <w:strike w:val="0"/>
        <w:shd w:val="clear" w:color="auto" w:fill="auto"/>
        <w:vertAlign w:val="baseline"/>
      </w:rPr>
    </w:lvl>
    <w:lvl w:ilvl="1">
      <w:start w:val="1"/>
      <w:numFmt w:val="bullet"/>
      <w:lvlText w:val="o"/>
      <w:lvlJc w:val="left"/>
      <w:pPr>
        <w:ind w:left="2563" w:hanging="425"/>
      </w:pPr>
      <w:rPr>
        <w:rFonts w:ascii="Arimo" w:eastAsia="Arimo" w:hAnsi="Arimo" w:cs="Arimo"/>
        <w:b w:val="0"/>
        <w:i w:val="0"/>
        <w:smallCaps w:val="0"/>
        <w:strike w:val="0"/>
        <w:shd w:val="clear" w:color="auto" w:fill="auto"/>
        <w:vertAlign w:val="baseline"/>
      </w:rPr>
    </w:lvl>
    <w:lvl w:ilvl="2">
      <w:start w:val="1"/>
      <w:numFmt w:val="bullet"/>
      <w:lvlText w:val="▪"/>
      <w:lvlJc w:val="left"/>
      <w:pPr>
        <w:ind w:left="3283" w:hanging="425"/>
      </w:pPr>
      <w:rPr>
        <w:rFonts w:ascii="Arimo" w:eastAsia="Arimo" w:hAnsi="Arimo" w:cs="Arimo"/>
        <w:b w:val="0"/>
        <w:i w:val="0"/>
        <w:smallCaps w:val="0"/>
        <w:strike w:val="0"/>
        <w:shd w:val="clear" w:color="auto" w:fill="auto"/>
        <w:vertAlign w:val="baseline"/>
      </w:rPr>
    </w:lvl>
    <w:lvl w:ilvl="3">
      <w:start w:val="1"/>
      <w:numFmt w:val="bullet"/>
      <w:lvlText w:val="•"/>
      <w:lvlJc w:val="left"/>
      <w:pPr>
        <w:ind w:left="4003" w:hanging="425"/>
      </w:pPr>
      <w:rPr>
        <w:rFonts w:ascii="Arimo" w:eastAsia="Arimo" w:hAnsi="Arimo" w:cs="Arimo"/>
        <w:b w:val="0"/>
        <w:i w:val="0"/>
        <w:smallCaps w:val="0"/>
        <w:strike w:val="0"/>
        <w:shd w:val="clear" w:color="auto" w:fill="auto"/>
        <w:vertAlign w:val="baseline"/>
      </w:rPr>
    </w:lvl>
    <w:lvl w:ilvl="4">
      <w:start w:val="1"/>
      <w:numFmt w:val="bullet"/>
      <w:lvlText w:val="o"/>
      <w:lvlJc w:val="left"/>
      <w:pPr>
        <w:ind w:left="4723" w:hanging="425"/>
      </w:pPr>
      <w:rPr>
        <w:rFonts w:ascii="Arimo" w:eastAsia="Arimo" w:hAnsi="Arimo" w:cs="Arimo"/>
        <w:b w:val="0"/>
        <w:i w:val="0"/>
        <w:smallCaps w:val="0"/>
        <w:strike w:val="0"/>
        <w:shd w:val="clear" w:color="auto" w:fill="auto"/>
        <w:vertAlign w:val="baseline"/>
      </w:rPr>
    </w:lvl>
    <w:lvl w:ilvl="5">
      <w:start w:val="1"/>
      <w:numFmt w:val="bullet"/>
      <w:lvlText w:val="▪"/>
      <w:lvlJc w:val="left"/>
      <w:pPr>
        <w:ind w:left="5443" w:hanging="425"/>
      </w:pPr>
      <w:rPr>
        <w:rFonts w:ascii="Arimo" w:eastAsia="Arimo" w:hAnsi="Arimo" w:cs="Arimo"/>
        <w:b w:val="0"/>
        <w:i w:val="0"/>
        <w:smallCaps w:val="0"/>
        <w:strike w:val="0"/>
        <w:shd w:val="clear" w:color="auto" w:fill="auto"/>
        <w:vertAlign w:val="baseline"/>
      </w:rPr>
    </w:lvl>
    <w:lvl w:ilvl="6">
      <w:start w:val="1"/>
      <w:numFmt w:val="bullet"/>
      <w:lvlText w:val="•"/>
      <w:lvlJc w:val="left"/>
      <w:pPr>
        <w:ind w:left="6163" w:hanging="425"/>
      </w:pPr>
      <w:rPr>
        <w:rFonts w:ascii="Arimo" w:eastAsia="Arimo" w:hAnsi="Arimo" w:cs="Arimo"/>
        <w:b w:val="0"/>
        <w:i w:val="0"/>
        <w:smallCaps w:val="0"/>
        <w:strike w:val="0"/>
        <w:shd w:val="clear" w:color="auto" w:fill="auto"/>
        <w:vertAlign w:val="baseline"/>
      </w:rPr>
    </w:lvl>
    <w:lvl w:ilvl="7">
      <w:start w:val="1"/>
      <w:numFmt w:val="bullet"/>
      <w:lvlText w:val="o"/>
      <w:lvlJc w:val="left"/>
      <w:pPr>
        <w:ind w:left="6883" w:hanging="425"/>
      </w:pPr>
      <w:rPr>
        <w:rFonts w:ascii="Arimo" w:eastAsia="Arimo" w:hAnsi="Arimo" w:cs="Arimo"/>
        <w:b w:val="0"/>
        <w:i w:val="0"/>
        <w:smallCaps w:val="0"/>
        <w:strike w:val="0"/>
        <w:shd w:val="clear" w:color="auto" w:fill="auto"/>
        <w:vertAlign w:val="baseline"/>
      </w:rPr>
    </w:lvl>
    <w:lvl w:ilvl="8">
      <w:start w:val="1"/>
      <w:numFmt w:val="bullet"/>
      <w:lvlText w:val="▪"/>
      <w:lvlJc w:val="left"/>
      <w:pPr>
        <w:ind w:left="7603" w:hanging="425"/>
      </w:pPr>
      <w:rPr>
        <w:rFonts w:ascii="Arimo" w:eastAsia="Arimo" w:hAnsi="Arimo" w:cs="Arimo"/>
        <w:b w:val="0"/>
        <w:i w:val="0"/>
        <w:smallCaps w:val="0"/>
        <w:strike w:val="0"/>
        <w:shd w:val="clear" w:color="auto" w:fill="auto"/>
        <w:vertAlign w:val="baseline"/>
      </w:rPr>
    </w:lvl>
  </w:abstractNum>
  <w:abstractNum w:abstractNumId="9" w15:restartNumberingAfterBreak="0">
    <w:nsid w:val="5B6A41FB"/>
    <w:multiLevelType w:val="multilevel"/>
    <w:tmpl w:val="E2CAEC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BC568EB"/>
    <w:multiLevelType w:val="multilevel"/>
    <w:tmpl w:val="775C73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67A35F8"/>
    <w:multiLevelType w:val="hybridMultilevel"/>
    <w:tmpl w:val="C69E45D6"/>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88A3970"/>
    <w:multiLevelType w:val="multilevel"/>
    <w:tmpl w:val="92DECA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7CBE4F93"/>
    <w:multiLevelType w:val="multilevel"/>
    <w:tmpl w:val="DE2CF8EA"/>
    <w:lvl w:ilvl="0">
      <w:start w:val="1"/>
      <w:numFmt w:val="decimal"/>
      <w:lvlText w:val="%1."/>
      <w:lvlJc w:val="left"/>
      <w:pPr>
        <w:ind w:left="720" w:hanging="360"/>
      </w:pPr>
      <w:rPr>
        <w:color w:val="21252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7FF37305"/>
    <w:multiLevelType w:val="multilevel"/>
    <w:tmpl w:val="CA3AC278"/>
    <w:lvl w:ilvl="0">
      <w:start w:val="3"/>
      <w:numFmt w:val="decimal"/>
      <w:lvlText w:val="%1."/>
      <w:lvlJc w:val="left"/>
      <w:pPr>
        <w:ind w:left="720" w:hanging="360"/>
      </w:pPr>
      <w:rPr>
        <w:color w:val="21252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2"/>
  </w:num>
  <w:num w:numId="3">
    <w:abstractNumId w:val="8"/>
  </w:num>
  <w:num w:numId="4">
    <w:abstractNumId w:val="4"/>
  </w:num>
  <w:num w:numId="5">
    <w:abstractNumId w:val="13"/>
  </w:num>
  <w:num w:numId="6">
    <w:abstractNumId w:val="9"/>
  </w:num>
  <w:num w:numId="7">
    <w:abstractNumId w:val="3"/>
  </w:num>
  <w:num w:numId="8">
    <w:abstractNumId w:val="0"/>
  </w:num>
  <w:num w:numId="9">
    <w:abstractNumId w:val="1"/>
  </w:num>
  <w:num w:numId="10">
    <w:abstractNumId w:val="6"/>
  </w:num>
  <w:num w:numId="11">
    <w:abstractNumId w:val="10"/>
  </w:num>
  <w:num w:numId="12">
    <w:abstractNumId w:val="14"/>
  </w:num>
  <w:num w:numId="13">
    <w:abstractNumId w:val="5"/>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61D"/>
    <w:rsid w:val="0001246E"/>
    <w:rsid w:val="0001361D"/>
    <w:rsid w:val="00124CCB"/>
    <w:rsid w:val="00186935"/>
    <w:rsid w:val="001C73D1"/>
    <w:rsid w:val="00245C9C"/>
    <w:rsid w:val="002C2E49"/>
    <w:rsid w:val="002C4702"/>
    <w:rsid w:val="00320842"/>
    <w:rsid w:val="003D4448"/>
    <w:rsid w:val="00442740"/>
    <w:rsid w:val="00532E60"/>
    <w:rsid w:val="005B3DE9"/>
    <w:rsid w:val="005F2560"/>
    <w:rsid w:val="00684175"/>
    <w:rsid w:val="00770DC6"/>
    <w:rsid w:val="007B67CB"/>
    <w:rsid w:val="00822BBA"/>
    <w:rsid w:val="00824EB5"/>
    <w:rsid w:val="00903C4F"/>
    <w:rsid w:val="00922F2B"/>
    <w:rsid w:val="00930F1C"/>
    <w:rsid w:val="0093166B"/>
    <w:rsid w:val="009A7EAE"/>
    <w:rsid w:val="009B1849"/>
    <w:rsid w:val="009B373C"/>
    <w:rsid w:val="00A00D26"/>
    <w:rsid w:val="00A1077C"/>
    <w:rsid w:val="00A25102"/>
    <w:rsid w:val="00B10767"/>
    <w:rsid w:val="00B231AB"/>
    <w:rsid w:val="00B534F9"/>
    <w:rsid w:val="00B53F31"/>
    <w:rsid w:val="00B706BB"/>
    <w:rsid w:val="00BB3DBB"/>
    <w:rsid w:val="00BD349C"/>
    <w:rsid w:val="00C20CB7"/>
    <w:rsid w:val="00C72AB6"/>
    <w:rsid w:val="00CD1F9E"/>
    <w:rsid w:val="00CD59E7"/>
    <w:rsid w:val="00D67495"/>
    <w:rsid w:val="00D9768E"/>
    <w:rsid w:val="00DC2469"/>
    <w:rsid w:val="00F2387E"/>
    <w:rsid w:val="00FC6AF3"/>
    <w:rsid w:val="00FF7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EF683"/>
  <w15:docId w15:val="{865BADCF-F26B-47C8-BBC6-56805EAFA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table" w:customStyle="1" w:styleId="a9">
    <w:basedOn w:val="a1"/>
    <w:tblPr>
      <w:tblStyleRowBandSize w:val="1"/>
      <w:tblStyleColBandSize w:val="1"/>
      <w:tblCellMar>
        <w:top w:w="100" w:type="dxa"/>
        <w:left w:w="100" w:type="dxa"/>
        <w:bottom w:w="100" w:type="dxa"/>
        <w:right w:w="100" w:type="dxa"/>
      </w:tblCellMar>
    </w:tblPr>
  </w:style>
  <w:style w:type="table" w:customStyle="1" w:styleId="aa">
    <w:basedOn w:val="a1"/>
    <w:tblPr>
      <w:tblStyleRowBandSize w:val="1"/>
      <w:tblStyleColBandSize w:val="1"/>
      <w:tblCellMar>
        <w:top w:w="100" w:type="dxa"/>
        <w:left w:w="100" w:type="dxa"/>
        <w:bottom w:w="100" w:type="dxa"/>
        <w:right w:w="100" w:type="dxa"/>
      </w:tblCellMar>
    </w:tblPr>
  </w:style>
  <w:style w:type="table" w:customStyle="1" w:styleId="ab">
    <w:basedOn w:val="a1"/>
    <w:tblPr>
      <w:tblStyleRowBandSize w:val="1"/>
      <w:tblStyleColBandSize w:val="1"/>
      <w:tblCellMar>
        <w:top w:w="100" w:type="dxa"/>
        <w:left w:w="100" w:type="dxa"/>
        <w:bottom w:w="100" w:type="dxa"/>
        <w:right w:w="100" w:type="dxa"/>
      </w:tblCellMar>
    </w:tblPr>
  </w:style>
  <w:style w:type="table" w:customStyle="1" w:styleId="ac">
    <w:basedOn w:val="a1"/>
    <w:tblPr>
      <w:tblStyleRowBandSize w:val="1"/>
      <w:tblStyleColBandSize w:val="1"/>
      <w:tblCellMar>
        <w:top w:w="100" w:type="dxa"/>
        <w:left w:w="100" w:type="dxa"/>
        <w:bottom w:w="100" w:type="dxa"/>
        <w:right w:w="100" w:type="dxa"/>
      </w:tblCellMar>
    </w:tblPr>
  </w:style>
  <w:style w:type="paragraph" w:styleId="ad">
    <w:name w:val="annotation text"/>
    <w:basedOn w:val="a"/>
    <w:link w:val="ae"/>
    <w:uiPriority w:val="99"/>
    <w:semiHidden/>
    <w:unhideWhenUsed/>
    <w:pPr>
      <w:spacing w:line="240" w:lineRule="auto"/>
    </w:pPr>
    <w:rPr>
      <w:sz w:val="20"/>
      <w:szCs w:val="20"/>
    </w:rPr>
  </w:style>
  <w:style w:type="character" w:customStyle="1" w:styleId="ae">
    <w:name w:val="Текст примечания Знак"/>
    <w:basedOn w:val="a0"/>
    <w:link w:val="ad"/>
    <w:uiPriority w:val="99"/>
    <w:semiHidden/>
    <w:rPr>
      <w:sz w:val="20"/>
      <w:szCs w:val="20"/>
    </w:rPr>
  </w:style>
  <w:style w:type="character" w:styleId="af">
    <w:name w:val="annotation reference"/>
    <w:basedOn w:val="a0"/>
    <w:uiPriority w:val="99"/>
    <w:semiHidden/>
    <w:unhideWhenUsed/>
    <w:rPr>
      <w:sz w:val="16"/>
      <w:szCs w:val="16"/>
    </w:rPr>
  </w:style>
  <w:style w:type="paragraph" w:styleId="af0">
    <w:name w:val="annotation subject"/>
    <w:basedOn w:val="ad"/>
    <w:next w:val="ad"/>
    <w:link w:val="af1"/>
    <w:uiPriority w:val="99"/>
    <w:semiHidden/>
    <w:unhideWhenUsed/>
    <w:rsid w:val="00E110A3"/>
    <w:rPr>
      <w:b/>
      <w:bCs/>
    </w:rPr>
  </w:style>
  <w:style w:type="character" w:customStyle="1" w:styleId="af1">
    <w:name w:val="Тема примечания Знак"/>
    <w:basedOn w:val="ae"/>
    <w:link w:val="af0"/>
    <w:uiPriority w:val="99"/>
    <w:semiHidden/>
    <w:rsid w:val="00E110A3"/>
    <w:rPr>
      <w:b/>
      <w:bCs/>
      <w:sz w:val="20"/>
      <w:szCs w:val="20"/>
    </w:rPr>
  </w:style>
  <w:style w:type="table" w:customStyle="1" w:styleId="af2">
    <w:basedOn w:val="a1"/>
    <w:tblPr>
      <w:tblStyleRowBandSize w:val="1"/>
      <w:tblStyleColBandSize w:val="1"/>
      <w:tblCellMar>
        <w:top w:w="100" w:type="dxa"/>
        <w:left w:w="100" w:type="dxa"/>
        <w:bottom w:w="100" w:type="dxa"/>
        <w:right w:w="100" w:type="dxa"/>
      </w:tblCellMar>
    </w:tblPr>
  </w:style>
  <w:style w:type="table" w:customStyle="1" w:styleId="af3">
    <w:basedOn w:val="a1"/>
    <w:tblPr>
      <w:tblStyleRowBandSize w:val="1"/>
      <w:tblStyleColBandSize w:val="1"/>
      <w:tblCellMar>
        <w:top w:w="100" w:type="dxa"/>
        <w:left w:w="100" w:type="dxa"/>
        <w:bottom w:w="100" w:type="dxa"/>
        <w:right w:w="100" w:type="dxa"/>
      </w:tblCellMar>
    </w:tblPr>
  </w:style>
  <w:style w:type="table" w:customStyle="1" w:styleId="af4">
    <w:basedOn w:val="a1"/>
    <w:tblPr>
      <w:tblStyleRowBandSize w:val="1"/>
      <w:tblStyleColBandSize w:val="1"/>
      <w:tblCellMar>
        <w:top w:w="100" w:type="dxa"/>
        <w:left w:w="100" w:type="dxa"/>
        <w:bottom w:w="100" w:type="dxa"/>
        <w:right w:w="100" w:type="dxa"/>
      </w:tblCellMar>
    </w:tblPr>
  </w:style>
  <w:style w:type="table" w:customStyle="1" w:styleId="af5">
    <w:basedOn w:val="a1"/>
    <w:tblPr>
      <w:tblStyleRowBandSize w:val="1"/>
      <w:tblStyleColBandSize w:val="1"/>
      <w:tblCellMar>
        <w:top w:w="100" w:type="dxa"/>
        <w:left w:w="100" w:type="dxa"/>
        <w:bottom w:w="100" w:type="dxa"/>
        <w:right w:w="100" w:type="dxa"/>
      </w:tblCellMar>
    </w:tblPr>
  </w:style>
  <w:style w:type="table" w:customStyle="1" w:styleId="af6">
    <w:basedOn w:val="a1"/>
    <w:tblPr>
      <w:tblStyleRowBandSize w:val="1"/>
      <w:tblStyleColBandSize w:val="1"/>
      <w:tblCellMar>
        <w:top w:w="100" w:type="dxa"/>
        <w:left w:w="100" w:type="dxa"/>
        <w:bottom w:w="100" w:type="dxa"/>
        <w:right w:w="100" w:type="dxa"/>
      </w:tblCellMar>
    </w:tblPr>
  </w:style>
  <w:style w:type="table" w:customStyle="1" w:styleId="af7">
    <w:basedOn w:val="a1"/>
    <w:tblPr>
      <w:tblStyleRowBandSize w:val="1"/>
      <w:tblStyleColBandSize w:val="1"/>
      <w:tblCellMar>
        <w:top w:w="100" w:type="dxa"/>
        <w:left w:w="100" w:type="dxa"/>
        <w:bottom w:w="100" w:type="dxa"/>
        <w:right w:w="100" w:type="dxa"/>
      </w:tblCellMar>
    </w:tblPr>
  </w:style>
  <w:style w:type="table" w:customStyle="1" w:styleId="af8">
    <w:basedOn w:val="a1"/>
    <w:tblPr>
      <w:tblStyleRowBandSize w:val="1"/>
      <w:tblStyleColBandSize w:val="1"/>
      <w:tblCellMar>
        <w:top w:w="100" w:type="dxa"/>
        <w:left w:w="100" w:type="dxa"/>
        <w:bottom w:w="100" w:type="dxa"/>
        <w:right w:w="100" w:type="dxa"/>
      </w:tblCellMar>
    </w:tblPr>
  </w:style>
  <w:style w:type="table" w:customStyle="1" w:styleId="af9">
    <w:basedOn w:val="a1"/>
    <w:tblPr>
      <w:tblStyleRowBandSize w:val="1"/>
      <w:tblStyleColBandSize w:val="1"/>
      <w:tblCellMar>
        <w:top w:w="15" w:type="dxa"/>
        <w:left w:w="15" w:type="dxa"/>
        <w:bottom w:w="15" w:type="dxa"/>
        <w:right w:w="15" w:type="dxa"/>
      </w:tblCellMar>
    </w:tblPr>
  </w:style>
  <w:style w:type="character" w:styleId="afa">
    <w:name w:val="Hyperlink"/>
    <w:basedOn w:val="a0"/>
    <w:uiPriority w:val="99"/>
    <w:unhideWhenUsed/>
    <w:rsid w:val="00B706BB"/>
    <w:rPr>
      <w:color w:val="0000FF" w:themeColor="hyperlink"/>
      <w:u w:val="single"/>
    </w:rPr>
  </w:style>
  <w:style w:type="paragraph" w:styleId="30">
    <w:name w:val="Body Text Indent 3"/>
    <w:basedOn w:val="a"/>
    <w:link w:val="31"/>
    <w:rsid w:val="00B534F9"/>
    <w:pPr>
      <w:tabs>
        <w:tab w:val="left" w:pos="567"/>
      </w:tabs>
      <w:spacing w:after="120" w:line="300" w:lineRule="atLeast"/>
      <w:ind w:left="567"/>
    </w:pPr>
    <w:rPr>
      <w:rFonts w:ascii="Times New Roman" w:eastAsia="Times New Roman" w:hAnsi="Times New Roman"/>
      <w:sz w:val="24"/>
      <w:szCs w:val="16"/>
      <w:lang w:val="en-GB" w:eastAsia="sv-SE"/>
    </w:rPr>
  </w:style>
  <w:style w:type="character" w:customStyle="1" w:styleId="31">
    <w:name w:val="Основной текст с отступом 3 Знак"/>
    <w:basedOn w:val="a0"/>
    <w:link w:val="30"/>
    <w:rsid w:val="00B534F9"/>
    <w:rPr>
      <w:rFonts w:ascii="Times New Roman" w:eastAsia="Times New Roman" w:hAnsi="Times New Roman"/>
      <w:sz w:val="24"/>
      <w:szCs w:val="16"/>
      <w:lang w:val="en-GB" w:eastAsia="sv-SE"/>
    </w:rPr>
  </w:style>
  <w:style w:type="paragraph" w:styleId="afb">
    <w:name w:val="footer"/>
    <w:basedOn w:val="a"/>
    <w:link w:val="afc"/>
    <w:uiPriority w:val="99"/>
    <w:rsid w:val="00B534F9"/>
    <w:pPr>
      <w:tabs>
        <w:tab w:val="center" w:pos="4680"/>
        <w:tab w:val="right" w:pos="9360"/>
      </w:tabs>
      <w:spacing w:line="300" w:lineRule="atLeast"/>
    </w:pPr>
    <w:rPr>
      <w:rFonts w:ascii="Times New Roman" w:eastAsia="Times New Roman" w:hAnsi="Times New Roman"/>
      <w:sz w:val="24"/>
      <w:szCs w:val="24"/>
      <w:lang w:val="en-GB" w:eastAsia="sv-SE"/>
    </w:rPr>
  </w:style>
  <w:style w:type="character" w:customStyle="1" w:styleId="afc">
    <w:name w:val="Нижний колонтитул Знак"/>
    <w:basedOn w:val="a0"/>
    <w:link w:val="afb"/>
    <w:uiPriority w:val="99"/>
    <w:rsid w:val="00B534F9"/>
    <w:rPr>
      <w:rFonts w:ascii="Times New Roman" w:eastAsia="Times New Roman" w:hAnsi="Times New Roman"/>
      <w:sz w:val="24"/>
      <w:szCs w:val="24"/>
      <w:lang w:val="en-GB" w:eastAsia="sv-SE"/>
    </w:rPr>
  </w:style>
  <w:style w:type="paragraph" w:styleId="afd">
    <w:name w:val="footnote text"/>
    <w:basedOn w:val="a"/>
    <w:link w:val="afe"/>
    <w:rsid w:val="00B534F9"/>
    <w:pPr>
      <w:spacing w:line="300" w:lineRule="atLeast"/>
    </w:pPr>
    <w:rPr>
      <w:rFonts w:ascii="Times New Roman" w:eastAsia="Times New Roman" w:hAnsi="Times New Roman"/>
      <w:sz w:val="20"/>
      <w:szCs w:val="20"/>
      <w:lang w:val="en-GB" w:eastAsia="sv-SE"/>
    </w:rPr>
  </w:style>
  <w:style w:type="character" w:customStyle="1" w:styleId="afe">
    <w:name w:val="Текст сноски Знак"/>
    <w:basedOn w:val="a0"/>
    <w:link w:val="afd"/>
    <w:rsid w:val="00B534F9"/>
    <w:rPr>
      <w:rFonts w:ascii="Times New Roman" w:eastAsia="Times New Roman" w:hAnsi="Times New Roman"/>
      <w:sz w:val="20"/>
      <w:szCs w:val="20"/>
      <w:lang w:val="en-GB" w:eastAsia="sv-SE"/>
    </w:rPr>
  </w:style>
  <w:style w:type="character" w:styleId="aff">
    <w:name w:val="footnote reference"/>
    <w:basedOn w:val="a0"/>
    <w:rsid w:val="00B534F9"/>
    <w:rPr>
      <w:vertAlign w:val="superscript"/>
    </w:rPr>
  </w:style>
  <w:style w:type="paragraph" w:styleId="aff0">
    <w:name w:val="List Paragraph"/>
    <w:aliases w:val="List NRC"/>
    <w:basedOn w:val="a"/>
    <w:uiPriority w:val="34"/>
    <w:qFormat/>
    <w:rsid w:val="00B534F9"/>
    <w:pPr>
      <w:spacing w:line="300" w:lineRule="atLeast"/>
      <w:ind w:left="720"/>
      <w:contextualSpacing/>
    </w:pPr>
    <w:rPr>
      <w:rFonts w:ascii="Times New Roman" w:eastAsia="Times New Roman" w:hAnsi="Times New Roman"/>
      <w:sz w:val="24"/>
      <w:szCs w:val="24"/>
      <w:lang w:val="en-GB" w:eastAsia="sv-SE"/>
    </w:rPr>
  </w:style>
  <w:style w:type="paragraph" w:styleId="aff1">
    <w:name w:val="Normal (Web)"/>
    <w:basedOn w:val="a"/>
    <w:unhideWhenUsed/>
    <w:rsid w:val="00B534F9"/>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44891">
      <w:bodyDiv w:val="1"/>
      <w:marLeft w:val="0"/>
      <w:marRight w:val="0"/>
      <w:marTop w:val="0"/>
      <w:marBottom w:val="0"/>
      <w:divBdr>
        <w:top w:val="none" w:sz="0" w:space="0" w:color="auto"/>
        <w:left w:val="none" w:sz="0" w:space="0" w:color="auto"/>
        <w:bottom w:val="none" w:sz="0" w:space="0" w:color="auto"/>
        <w:right w:val="none" w:sz="0" w:space="0" w:color="auto"/>
      </w:divBdr>
      <w:divsChild>
        <w:div w:id="94057549">
          <w:marLeft w:val="0"/>
          <w:marRight w:val="0"/>
          <w:marTop w:val="15"/>
          <w:marBottom w:val="0"/>
          <w:divBdr>
            <w:top w:val="none" w:sz="0" w:space="0" w:color="auto"/>
            <w:left w:val="none" w:sz="0" w:space="0" w:color="auto"/>
            <w:bottom w:val="none" w:sz="0" w:space="0" w:color="auto"/>
            <w:right w:val="none" w:sz="0" w:space="0" w:color="auto"/>
          </w:divBdr>
          <w:divsChild>
            <w:div w:id="1722098914">
              <w:marLeft w:val="0"/>
              <w:marRight w:val="0"/>
              <w:marTop w:val="0"/>
              <w:marBottom w:val="0"/>
              <w:divBdr>
                <w:top w:val="none" w:sz="0" w:space="0" w:color="auto"/>
                <w:left w:val="none" w:sz="0" w:space="0" w:color="auto"/>
                <w:bottom w:val="none" w:sz="0" w:space="0" w:color="auto"/>
                <w:right w:val="none" w:sz="0" w:space="0" w:color="auto"/>
              </w:divBdr>
            </w:div>
          </w:divsChild>
        </w:div>
        <w:div w:id="234047246">
          <w:marLeft w:val="0"/>
          <w:marRight w:val="0"/>
          <w:marTop w:val="15"/>
          <w:marBottom w:val="0"/>
          <w:divBdr>
            <w:top w:val="none" w:sz="0" w:space="0" w:color="auto"/>
            <w:left w:val="none" w:sz="0" w:space="0" w:color="auto"/>
            <w:bottom w:val="none" w:sz="0" w:space="0" w:color="auto"/>
            <w:right w:val="none" w:sz="0" w:space="0" w:color="auto"/>
          </w:divBdr>
          <w:divsChild>
            <w:div w:id="212738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839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doc@ti-ukraine.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12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1elHO5Xt+Zm30B9WloAJKplMJg==">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10</Pages>
  <Words>6253</Words>
  <Characters>35646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Sergii Geraskin</dc:creator>
  <cp:lastModifiedBy>Sergii Geraskin</cp:lastModifiedBy>
  <cp:revision>31</cp:revision>
  <cp:lastPrinted>2023-04-03T10:37:00Z</cp:lastPrinted>
  <dcterms:created xsi:type="dcterms:W3CDTF">2022-06-01T12:59:00Z</dcterms:created>
  <dcterms:modified xsi:type="dcterms:W3CDTF">2024-07-11T14:38:00Z</dcterms:modified>
</cp:coreProperties>
</file>